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D2C7C" w14:textId="07CADB6A" w:rsidR="00214E6A" w:rsidRPr="004A1A95" w:rsidRDefault="00214E6A" w:rsidP="00214E6A">
      <w:pPr>
        <w:pStyle w:val="3GPPHeader"/>
        <w:spacing w:after="60"/>
        <w:rPr>
          <w:sz w:val="32"/>
          <w:szCs w:val="32"/>
        </w:rPr>
      </w:pPr>
      <w:r>
        <w:t>3GPP RAN WG2 Meeting #1</w:t>
      </w:r>
      <w:r w:rsidR="00AC76A8">
        <w:t>1</w:t>
      </w:r>
      <w:r w:rsidR="00587AB0">
        <w:t>6</w:t>
      </w:r>
      <w:r w:rsidR="00A23CE1">
        <w:t>e</w:t>
      </w:r>
      <w:r w:rsidRPr="004A1A95">
        <w:tab/>
      </w:r>
      <w:r w:rsidR="007F3E48" w:rsidRPr="31D03E73">
        <w:rPr>
          <w:rFonts w:cs="Arial"/>
          <w:sz w:val="26"/>
          <w:szCs w:val="26"/>
        </w:rPr>
        <w:t>R2-2</w:t>
      </w:r>
      <w:r w:rsidR="001F19E9" w:rsidRPr="31D03E73">
        <w:rPr>
          <w:rFonts w:cs="Arial"/>
          <w:sz w:val="26"/>
          <w:szCs w:val="26"/>
        </w:rPr>
        <w:t>1</w:t>
      </w:r>
      <w:r w:rsidR="00735A54">
        <w:rPr>
          <w:rFonts w:cs="Arial"/>
          <w:sz w:val="26"/>
          <w:szCs w:val="26"/>
        </w:rPr>
        <w:t>10860</w:t>
      </w:r>
    </w:p>
    <w:p w14:paraId="698051DC" w14:textId="0FDE1DBB" w:rsidR="00214E6A" w:rsidRPr="00702A88" w:rsidRDefault="00AC76A8" w:rsidP="00214E6A">
      <w:pPr>
        <w:pStyle w:val="3GPPHeader"/>
      </w:pPr>
      <w:proofErr w:type="spellStart"/>
      <w:r w:rsidRPr="00CD2CD7">
        <w:t>eMeeting</w:t>
      </w:r>
      <w:proofErr w:type="spellEnd"/>
      <w:r w:rsidR="001F19E9" w:rsidRPr="00CD2CD7">
        <w:t xml:space="preserve"> </w:t>
      </w:r>
      <w:r w:rsidR="00B05C9F">
        <w:t>November 1</w:t>
      </w:r>
      <w:r w:rsidR="00B05C9F" w:rsidRPr="00B05C9F">
        <w:rPr>
          <w:vertAlign w:val="superscript"/>
        </w:rPr>
        <w:t>st</w:t>
      </w:r>
      <w:r w:rsidR="00B05C9F">
        <w:t xml:space="preserve"> </w:t>
      </w:r>
      <w:r w:rsidR="003C038E">
        <w:t xml:space="preserve">– </w:t>
      </w:r>
      <w:r w:rsidR="00B05C9F">
        <w:t>12</w:t>
      </w:r>
      <w:r w:rsidR="003C038E" w:rsidRPr="003C038E">
        <w:rPr>
          <w:vertAlign w:val="superscript"/>
        </w:rPr>
        <w:t>th</w:t>
      </w:r>
      <w:r w:rsidR="004040A2" w:rsidRPr="00CD2CD7">
        <w:t>,</w:t>
      </w:r>
      <w:r w:rsidR="00214E6A" w:rsidRPr="00CD2CD7">
        <w:t xml:space="preserve"> 20</w:t>
      </w:r>
      <w:r w:rsidR="003D2B16" w:rsidRPr="00CD2CD7">
        <w:t>2</w:t>
      </w:r>
      <w:r w:rsidR="002D4071" w:rsidRPr="00CD2CD7">
        <w:t>1</w:t>
      </w:r>
      <w:r w:rsidR="00CD05AE">
        <w:t xml:space="preserve">                                    </w:t>
      </w:r>
      <w:r w:rsidR="0024763F">
        <w:t xml:space="preserve">   </w:t>
      </w:r>
    </w:p>
    <w:p w14:paraId="7AD14354" w14:textId="0FF57D27"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A27BC">
        <w:rPr>
          <w:sz w:val="22"/>
          <w:szCs w:val="22"/>
          <w:lang w:val="sv-SE"/>
        </w:rPr>
        <w:t>10.</w:t>
      </w:r>
      <w:r w:rsidR="00735A54">
        <w:rPr>
          <w:sz w:val="22"/>
          <w:szCs w:val="22"/>
          <w:lang w:val="sv-SE"/>
        </w:rPr>
        <w:t>3.3</w:t>
      </w:r>
    </w:p>
    <w:p w14:paraId="4910E89F" w14:textId="26392FE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44FA6B61"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E74463">
        <w:rPr>
          <w:sz w:val="22"/>
          <w:szCs w:val="22"/>
        </w:rPr>
        <w:t>UE l</w:t>
      </w:r>
      <w:r w:rsidR="00577209">
        <w:rPr>
          <w:sz w:val="22"/>
          <w:szCs w:val="22"/>
        </w:rPr>
        <w:t>ocation reporting in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435A9B57" w:rsidR="00214E6A" w:rsidRDefault="00214E6A" w:rsidP="00214E6A">
      <w:pPr>
        <w:pStyle w:val="Heading1"/>
      </w:pPr>
      <w:r w:rsidRPr="004A1A95">
        <w:t>Introduction</w:t>
      </w:r>
    </w:p>
    <w:p w14:paraId="06063466" w14:textId="28130F2A" w:rsidR="003F0516" w:rsidRDefault="00EE3A89" w:rsidP="003F0516">
      <w:r>
        <w:t>Due to</w:t>
      </w:r>
      <w:r w:rsidR="00763CDE">
        <w:t xml:space="preserve"> reduced signal strength variation in non-terrestrial networks (NTN) as compared to terrestrial networks (TN) [</w:t>
      </w:r>
      <w:r w:rsidR="008D3369">
        <w:t>1</w:t>
      </w:r>
      <w:r w:rsidR="00763CDE">
        <w:t>], UE location information has become an important</w:t>
      </w:r>
      <w:r w:rsidR="00A76427">
        <w:t xml:space="preserve"> aspect in Rel-17 enhancements.</w:t>
      </w:r>
      <w:r w:rsidR="006A1514">
        <w:t xml:space="preserve"> </w:t>
      </w:r>
      <w:r w:rsidR="00E22DB9">
        <w:t xml:space="preserve">For example, </w:t>
      </w:r>
      <w:r w:rsidR="00A76427">
        <w:t xml:space="preserve">UE location information has been incorporated into </w:t>
      </w:r>
      <w:r w:rsidR="00F03DA3">
        <w:t xml:space="preserve">the </w:t>
      </w:r>
      <w:r w:rsidR="006E4280">
        <w:t xml:space="preserve">UE </w:t>
      </w:r>
      <w:r w:rsidR="00F03DA3">
        <w:t>timing pre-compensation procedure,</w:t>
      </w:r>
      <w:r w:rsidR="006E4280">
        <w:t xml:space="preserve"> as an additional trigger for measurement reporting, and </w:t>
      </w:r>
      <w:r w:rsidR="00F9234C">
        <w:t xml:space="preserve">as a </w:t>
      </w:r>
      <w:r w:rsidR="006E4280">
        <w:t>trigger for conditional handover (CHO).</w:t>
      </w:r>
    </w:p>
    <w:p w14:paraId="2A4B6D5A" w14:textId="13B3B614" w:rsidR="003F0516" w:rsidRDefault="00F9234C" w:rsidP="005970B4">
      <w:r>
        <w:t>As agreed in</w:t>
      </w:r>
      <w:r w:rsidR="0062645C">
        <w:t xml:space="preserve"> RAN2#115e</w:t>
      </w:r>
      <w:r w:rsidR="00660443">
        <w:t xml:space="preserve"> [</w:t>
      </w:r>
      <w:r w:rsidR="008D3369">
        <w:t>2</w:t>
      </w:r>
      <w:r w:rsidR="00660443">
        <w:t xml:space="preserve">], </w:t>
      </w:r>
      <w:r w:rsidR="00F649ED">
        <w:t>once AS security is established the network can obtain GNSS-based UE location information v</w:t>
      </w:r>
      <w:r w:rsidR="009245D2">
        <w:t>i</w:t>
      </w:r>
      <w:r w:rsidR="001C2AFE">
        <w:t>a</w:t>
      </w:r>
      <w:r w:rsidR="00F649ED">
        <w:t xml:space="preserve"> existing signalling methods</w:t>
      </w:r>
      <w:r w:rsidR="009245D2">
        <w:t xml:space="preserve">, such as configuration of </w:t>
      </w:r>
      <w:proofErr w:type="spellStart"/>
      <w:r w:rsidR="009245D2">
        <w:rPr>
          <w:i/>
          <w:iCs/>
        </w:rPr>
        <w:t>includeCommonLocationInfo</w:t>
      </w:r>
      <w:proofErr w:type="spellEnd"/>
      <w:r w:rsidR="001C2AFE">
        <w:t xml:space="preserve"> in the corresponding </w:t>
      </w:r>
      <w:proofErr w:type="spellStart"/>
      <w:r w:rsidR="001C2AFE">
        <w:rPr>
          <w:i/>
          <w:iCs/>
        </w:rPr>
        <w:t>reportConfig</w:t>
      </w:r>
      <w:proofErr w:type="spellEnd"/>
      <w:r w:rsidR="001C2AFE">
        <w:t>.</w:t>
      </w:r>
      <w:r w:rsidR="005970B4">
        <w:t xml:space="preserve"> RAN2 has sent an LS to SA3</w:t>
      </w:r>
      <w:r w:rsidR="00214C27">
        <w:t xml:space="preserve"> [</w:t>
      </w:r>
      <w:r w:rsidR="008D3369">
        <w:t>3</w:t>
      </w:r>
      <w:r w:rsidR="00214C27">
        <w:t>]</w:t>
      </w:r>
      <w:r w:rsidR="00710637">
        <w:t xml:space="preserve"> to verify</w:t>
      </w:r>
      <w:r w:rsidR="008F2F9B">
        <w:t xml:space="preserve"> whether NTN-specific </w:t>
      </w:r>
      <w:proofErr w:type="gramStart"/>
      <w:r w:rsidR="008F2F9B">
        <w:t>user  consent</w:t>
      </w:r>
      <w:proofErr w:type="gramEnd"/>
      <w:r w:rsidR="008F2F9B">
        <w:t xml:space="preserve"> is required before the gNB can configure the UE to report UE location information</w:t>
      </w:r>
      <w:r w:rsidR="00A2398F">
        <w:t xml:space="preserve">, as per the </w:t>
      </w:r>
      <w:r w:rsidR="00290731">
        <w:t>following</w:t>
      </w:r>
      <w:r w:rsidR="00A2398F">
        <w:t xml:space="preserve"> agreements:</w:t>
      </w:r>
    </w:p>
    <w:p w14:paraId="2AAEDB9B" w14:textId="77777777" w:rsidR="003F0516" w:rsidRPr="00C43F7F" w:rsidRDefault="003F0516" w:rsidP="003F0516">
      <w:pPr>
        <w:pStyle w:val="ListParagraph"/>
        <w:numPr>
          <w:ilvl w:val="0"/>
          <w:numId w:val="41"/>
        </w:numPr>
        <w:jc w:val="both"/>
        <w:rPr>
          <w:rFonts w:ascii="Arial" w:hAnsi="Arial" w:cs="Arial"/>
          <w:i/>
          <w:iCs/>
          <w:sz w:val="20"/>
          <w:szCs w:val="20"/>
          <w:lang w:eastAsia="sv-SE"/>
        </w:rPr>
      </w:pPr>
      <w:r w:rsidRPr="00C43F7F">
        <w:rPr>
          <w:rFonts w:ascii="Arial" w:hAnsi="Arial" w:cs="Arial"/>
          <w:i/>
          <w:iCs/>
          <w:sz w:val="20"/>
          <w:szCs w:val="20"/>
          <w:lang w:eastAsia="sv-SE"/>
        </w:rPr>
        <w:t xml:space="preserve">After AS security is established, gNB can obtain a GNSS-based location information from the UE using existing </w:t>
      </w:r>
      <w:proofErr w:type="spellStart"/>
      <w:r w:rsidRPr="00C43F7F">
        <w:rPr>
          <w:rFonts w:ascii="Arial" w:hAnsi="Arial" w:cs="Arial"/>
          <w:i/>
          <w:iCs/>
          <w:sz w:val="20"/>
          <w:szCs w:val="20"/>
          <w:lang w:eastAsia="sv-SE"/>
        </w:rPr>
        <w:t>signalling</w:t>
      </w:r>
      <w:proofErr w:type="spellEnd"/>
      <w:r w:rsidRPr="00C43F7F">
        <w:rPr>
          <w:rFonts w:ascii="Arial" w:hAnsi="Arial" w:cs="Arial"/>
          <w:i/>
          <w:iCs/>
          <w:sz w:val="20"/>
          <w:szCs w:val="20"/>
          <w:lang w:eastAsia="sv-SE"/>
        </w:rPr>
        <w:t xml:space="preserve"> method, i.e., by configuring </w:t>
      </w:r>
      <w:proofErr w:type="spellStart"/>
      <w:r w:rsidRPr="00C43F7F">
        <w:rPr>
          <w:rFonts w:ascii="Arial" w:hAnsi="Arial" w:cs="Arial"/>
          <w:i/>
          <w:iCs/>
          <w:sz w:val="20"/>
          <w:szCs w:val="20"/>
          <w:lang w:eastAsia="sv-SE"/>
        </w:rPr>
        <w:t>includeCommonLocationInfo</w:t>
      </w:r>
      <w:proofErr w:type="spellEnd"/>
      <w:r w:rsidRPr="00C43F7F">
        <w:rPr>
          <w:rFonts w:ascii="Arial" w:hAnsi="Arial" w:cs="Arial"/>
          <w:i/>
          <w:iCs/>
          <w:sz w:val="20"/>
          <w:szCs w:val="20"/>
          <w:lang w:eastAsia="sv-SE"/>
        </w:rPr>
        <w:t xml:space="preserve"> in the corresponding </w:t>
      </w:r>
      <w:proofErr w:type="spellStart"/>
      <w:r w:rsidRPr="00C43F7F">
        <w:rPr>
          <w:rFonts w:ascii="Arial" w:hAnsi="Arial" w:cs="Arial"/>
          <w:i/>
          <w:iCs/>
          <w:sz w:val="20"/>
          <w:szCs w:val="20"/>
          <w:lang w:eastAsia="sv-SE"/>
        </w:rPr>
        <w:t>reportConfig</w:t>
      </w:r>
      <w:proofErr w:type="spellEnd"/>
      <w:r w:rsidRPr="00C43F7F">
        <w:rPr>
          <w:rFonts w:ascii="Arial" w:hAnsi="Arial" w:cs="Arial"/>
          <w:i/>
          <w:iCs/>
          <w:sz w:val="20"/>
          <w:szCs w:val="20"/>
          <w:lang w:eastAsia="sv-SE"/>
        </w:rPr>
        <w:t>. It is up to SA3 to decide whether User Consent is required before NW acquires location information from the UE in NTN. RAN2 discuss whether to send LS to SA3</w:t>
      </w:r>
    </w:p>
    <w:p w14:paraId="112B8ED8" w14:textId="77777777" w:rsidR="003F0516" w:rsidRPr="00C43F7F" w:rsidRDefault="003F0516" w:rsidP="003F0516">
      <w:pPr>
        <w:pStyle w:val="ListParagraph"/>
        <w:numPr>
          <w:ilvl w:val="0"/>
          <w:numId w:val="41"/>
        </w:numPr>
        <w:jc w:val="both"/>
        <w:rPr>
          <w:rFonts w:ascii="Arial" w:hAnsi="Arial" w:cs="Arial"/>
          <w:i/>
          <w:iCs/>
          <w:sz w:val="20"/>
          <w:szCs w:val="20"/>
          <w:lang w:eastAsia="sv-SE"/>
        </w:rPr>
      </w:pPr>
      <w:r w:rsidRPr="00C43F7F">
        <w:rPr>
          <w:rFonts w:ascii="Arial" w:hAnsi="Arial" w:cs="Arial"/>
          <w:i/>
          <w:iCs/>
          <w:sz w:val="20"/>
          <w:szCs w:val="20"/>
          <w:lang w:eastAsia="sv-SE"/>
        </w:rPr>
        <w:t>Send new LS to SA3 for the need of NTN specific user consent for obtaining UE location by gNB.</w:t>
      </w:r>
    </w:p>
    <w:p w14:paraId="4F13BD86" w14:textId="785216A3" w:rsidR="003F0516" w:rsidRDefault="003F0516" w:rsidP="003F0516">
      <w:pPr>
        <w:pStyle w:val="ListParagraph"/>
        <w:numPr>
          <w:ilvl w:val="0"/>
          <w:numId w:val="41"/>
        </w:numPr>
        <w:jc w:val="both"/>
        <w:rPr>
          <w:rFonts w:ascii="Arial" w:hAnsi="Arial" w:cs="Arial"/>
          <w:i/>
          <w:iCs/>
          <w:sz w:val="20"/>
          <w:szCs w:val="20"/>
          <w:lang w:eastAsia="sv-SE"/>
        </w:rPr>
      </w:pPr>
      <w:r w:rsidRPr="00C43F7F">
        <w:rPr>
          <w:rFonts w:ascii="Arial" w:hAnsi="Arial" w:cs="Arial"/>
          <w:i/>
          <w:iCs/>
          <w:sz w:val="20"/>
          <w:szCs w:val="20"/>
          <w:lang w:eastAsia="sv-SE"/>
        </w:rPr>
        <w:t>If accepted by SA3, if the gNB has user consent to obtain UE location in NTN, reporting of finer location information/full GNSS coordinates in RRC_CONNECTED can be supported after AS security is enabled</w:t>
      </w:r>
    </w:p>
    <w:p w14:paraId="003B7623" w14:textId="52E3035C" w:rsidR="00CC0D36" w:rsidRDefault="00132B20" w:rsidP="00CC0D36">
      <w:pPr>
        <w:rPr>
          <w:rFonts w:cs="Arial"/>
          <w:lang w:eastAsia="sv-SE"/>
        </w:rPr>
      </w:pPr>
      <w:r>
        <w:rPr>
          <w:rFonts w:cs="Arial"/>
          <w:lang w:eastAsia="sv-SE"/>
        </w:rPr>
        <w:t xml:space="preserve">Although final </w:t>
      </w:r>
      <w:r w:rsidR="008D5653">
        <w:rPr>
          <w:rFonts w:cs="Arial"/>
          <w:lang w:eastAsia="sv-SE"/>
        </w:rPr>
        <w:t>confirmation</w:t>
      </w:r>
      <w:r>
        <w:rPr>
          <w:rFonts w:cs="Arial"/>
          <w:lang w:eastAsia="sv-SE"/>
        </w:rPr>
        <w:t xml:space="preserve"> is pending SA3 respon</w:t>
      </w:r>
      <w:r w:rsidR="00EC10A8">
        <w:rPr>
          <w:rFonts w:cs="Arial"/>
          <w:lang w:eastAsia="sv-SE"/>
        </w:rPr>
        <w:t>s</w:t>
      </w:r>
      <w:r>
        <w:rPr>
          <w:rFonts w:cs="Arial"/>
          <w:lang w:eastAsia="sv-SE"/>
        </w:rPr>
        <w:t xml:space="preserve">e, </w:t>
      </w:r>
      <w:proofErr w:type="gramStart"/>
      <w:r>
        <w:rPr>
          <w:rFonts w:cs="Arial"/>
          <w:lang w:eastAsia="sv-SE"/>
        </w:rPr>
        <w:t>a number of</w:t>
      </w:r>
      <w:proofErr w:type="gramEnd"/>
      <w:r w:rsidR="00872B0A">
        <w:rPr>
          <w:rFonts w:cs="Arial"/>
          <w:lang w:eastAsia="sv-SE"/>
        </w:rPr>
        <w:t xml:space="preserve"> agreements and</w:t>
      </w:r>
      <w:r>
        <w:rPr>
          <w:rFonts w:cs="Arial"/>
          <w:lang w:eastAsia="sv-SE"/>
        </w:rPr>
        <w:t xml:space="preserve"> working assumptions were reached </w:t>
      </w:r>
      <w:r w:rsidR="00465C84">
        <w:rPr>
          <w:rFonts w:cs="Arial"/>
          <w:lang w:eastAsia="sv-SE"/>
        </w:rPr>
        <w:t>regarding UE location reporting in RAN2#115e</w:t>
      </w:r>
      <w:r w:rsidR="001D492E">
        <w:rPr>
          <w:rFonts w:cs="Arial"/>
          <w:lang w:eastAsia="sv-SE"/>
        </w:rPr>
        <w:t xml:space="preserve"> [</w:t>
      </w:r>
      <w:r w:rsidR="008D3369">
        <w:rPr>
          <w:rFonts w:cs="Arial"/>
          <w:lang w:eastAsia="sv-SE"/>
        </w:rPr>
        <w:t>2</w:t>
      </w:r>
      <w:r w:rsidR="001D492E">
        <w:rPr>
          <w:rFonts w:cs="Arial"/>
          <w:lang w:eastAsia="sv-SE"/>
        </w:rPr>
        <w:t>]</w:t>
      </w:r>
      <w:r w:rsidR="00465C84">
        <w:rPr>
          <w:rFonts w:cs="Arial"/>
          <w:lang w:eastAsia="sv-SE"/>
        </w:rPr>
        <w:t>:</w:t>
      </w:r>
    </w:p>
    <w:p w14:paraId="43E160BC" w14:textId="764D9A37" w:rsidR="00BF016B" w:rsidRPr="00BF016B" w:rsidRDefault="00BF016B" w:rsidP="00BF016B">
      <w:pPr>
        <w:rPr>
          <w:rFonts w:cs="Arial"/>
          <w:lang w:eastAsia="sv-SE"/>
        </w:rPr>
      </w:pPr>
      <w:r w:rsidRPr="00BF016B">
        <w:rPr>
          <w:rFonts w:cs="Arial"/>
          <w:lang w:eastAsia="sv-SE"/>
        </w:rPr>
        <w:t>Working Assumptions:</w:t>
      </w:r>
    </w:p>
    <w:p w14:paraId="0B348495" w14:textId="27563D4F" w:rsidR="00A5324B" w:rsidRPr="001D492E" w:rsidRDefault="00A5324B" w:rsidP="001D492E">
      <w:pPr>
        <w:pStyle w:val="ListParagraph"/>
        <w:numPr>
          <w:ilvl w:val="0"/>
          <w:numId w:val="41"/>
        </w:numPr>
        <w:jc w:val="both"/>
        <w:rPr>
          <w:rFonts w:ascii="Arial" w:hAnsi="Arial" w:cs="Arial"/>
          <w:i/>
          <w:iCs/>
          <w:sz w:val="20"/>
          <w:szCs w:val="20"/>
          <w:lang w:eastAsia="sv-SE"/>
        </w:rPr>
      </w:pPr>
      <w:r w:rsidRPr="001D492E">
        <w:rPr>
          <w:rFonts w:ascii="Arial" w:hAnsi="Arial" w:cs="Arial"/>
          <w:i/>
          <w:iCs/>
          <w:sz w:val="20"/>
          <w:szCs w:val="20"/>
          <w:lang w:eastAsia="sv-SE"/>
        </w:rPr>
        <w:t>Event triggered-based UE location reporting are configured by gNB to obtain UE location update of mobile UEs in RRC_CONNECTED</w:t>
      </w:r>
    </w:p>
    <w:p w14:paraId="3848E3E4" w14:textId="68C756AF" w:rsidR="00BF016B" w:rsidRPr="001D492E" w:rsidRDefault="00BF016B" w:rsidP="001D492E">
      <w:pPr>
        <w:pStyle w:val="ListParagraph"/>
        <w:numPr>
          <w:ilvl w:val="0"/>
          <w:numId w:val="41"/>
        </w:numPr>
        <w:jc w:val="both"/>
        <w:rPr>
          <w:rFonts w:ascii="Arial" w:hAnsi="Arial" w:cs="Arial"/>
          <w:i/>
          <w:iCs/>
          <w:sz w:val="20"/>
          <w:szCs w:val="20"/>
          <w:lang w:eastAsia="sv-SE"/>
        </w:rPr>
      </w:pPr>
      <w:r w:rsidRPr="001D492E">
        <w:rPr>
          <w:rFonts w:ascii="Arial" w:hAnsi="Arial" w:cs="Arial"/>
          <w:i/>
          <w:iCs/>
          <w:sz w:val="20"/>
          <w:szCs w:val="20"/>
          <w:lang w:eastAsia="sv-SE"/>
        </w:rPr>
        <w:t>Combination of serving and target cell reference location is supported for location report trigger event and for CHO location trigger</w:t>
      </w:r>
    </w:p>
    <w:p w14:paraId="2591D394" w14:textId="4F001D31" w:rsidR="00465C84" w:rsidRPr="001D492E" w:rsidRDefault="00BF016B" w:rsidP="001D492E">
      <w:pPr>
        <w:pStyle w:val="ListParagraph"/>
        <w:numPr>
          <w:ilvl w:val="0"/>
          <w:numId w:val="41"/>
        </w:numPr>
        <w:jc w:val="both"/>
        <w:rPr>
          <w:rFonts w:ascii="Arial" w:hAnsi="Arial" w:cs="Arial"/>
          <w:i/>
          <w:iCs/>
          <w:sz w:val="20"/>
          <w:szCs w:val="20"/>
          <w:lang w:eastAsia="sv-SE"/>
        </w:rPr>
      </w:pPr>
      <w:r w:rsidRPr="001D492E">
        <w:rPr>
          <w:rFonts w:ascii="Arial" w:hAnsi="Arial" w:cs="Arial"/>
          <w:i/>
          <w:iCs/>
          <w:sz w:val="20"/>
          <w:szCs w:val="20"/>
          <w:lang w:eastAsia="sv-SE"/>
        </w:rPr>
        <w:t xml:space="preserve">Specify that measurement reports can be configured to be piggybacked with location report when </w:t>
      </w:r>
      <w:proofErr w:type="gramStart"/>
      <w:r w:rsidRPr="001D492E">
        <w:rPr>
          <w:rFonts w:ascii="Arial" w:hAnsi="Arial" w:cs="Arial"/>
          <w:i/>
          <w:iCs/>
          <w:sz w:val="20"/>
          <w:szCs w:val="20"/>
          <w:lang w:eastAsia="sv-SE"/>
        </w:rPr>
        <w:t>location based</w:t>
      </w:r>
      <w:proofErr w:type="gramEnd"/>
      <w:r w:rsidRPr="001D492E">
        <w:rPr>
          <w:rFonts w:ascii="Arial" w:hAnsi="Arial" w:cs="Arial"/>
          <w:i/>
          <w:iCs/>
          <w:sz w:val="20"/>
          <w:szCs w:val="20"/>
          <w:lang w:eastAsia="sv-SE"/>
        </w:rPr>
        <w:t xml:space="preserve"> event triggers it</w:t>
      </w:r>
    </w:p>
    <w:p w14:paraId="3EFC642E" w14:textId="3AB177B4" w:rsidR="00465C84" w:rsidRDefault="009F60F3" w:rsidP="00CC0D36">
      <w:pPr>
        <w:rPr>
          <w:rFonts w:cs="Arial"/>
          <w:lang w:eastAsia="sv-SE"/>
        </w:rPr>
      </w:pPr>
      <w:r>
        <w:rPr>
          <w:rFonts w:cs="Arial"/>
          <w:lang w:eastAsia="sv-SE"/>
        </w:rPr>
        <w:t>Agreements:</w:t>
      </w:r>
    </w:p>
    <w:p w14:paraId="431C959C" w14:textId="429A6764" w:rsidR="00872B0A" w:rsidRDefault="00872B0A" w:rsidP="00872B0A">
      <w:pPr>
        <w:pStyle w:val="ListParagraph"/>
        <w:numPr>
          <w:ilvl w:val="0"/>
          <w:numId w:val="41"/>
        </w:numPr>
        <w:jc w:val="both"/>
        <w:rPr>
          <w:rFonts w:ascii="Arial" w:hAnsi="Arial" w:cs="Arial"/>
          <w:i/>
          <w:iCs/>
          <w:sz w:val="20"/>
          <w:szCs w:val="20"/>
          <w:lang w:eastAsia="sv-SE"/>
        </w:rPr>
      </w:pPr>
      <w:r w:rsidRPr="00037686">
        <w:rPr>
          <w:rFonts w:ascii="Arial" w:hAnsi="Arial" w:cs="Arial"/>
          <w:i/>
          <w:iCs/>
          <w:sz w:val="20"/>
          <w:szCs w:val="20"/>
          <w:lang w:eastAsia="sv-SE"/>
        </w:rPr>
        <w:t>Aperiodic location reporting (e.g., via DCI) is not supported.</w:t>
      </w:r>
    </w:p>
    <w:p w14:paraId="3A284A0D" w14:textId="77777777" w:rsidR="006B39D7" w:rsidRPr="00037686" w:rsidRDefault="006B39D7" w:rsidP="006B39D7">
      <w:pPr>
        <w:pStyle w:val="ListParagraph"/>
        <w:numPr>
          <w:ilvl w:val="0"/>
          <w:numId w:val="41"/>
        </w:numPr>
        <w:jc w:val="both"/>
        <w:rPr>
          <w:rFonts w:ascii="Arial" w:hAnsi="Arial" w:cs="Arial"/>
          <w:i/>
          <w:iCs/>
          <w:sz w:val="20"/>
          <w:szCs w:val="20"/>
          <w:lang w:eastAsia="sv-SE"/>
        </w:rPr>
      </w:pPr>
      <w:r w:rsidRPr="00037686">
        <w:rPr>
          <w:rFonts w:ascii="Arial" w:hAnsi="Arial" w:cs="Arial"/>
          <w:i/>
          <w:iCs/>
          <w:sz w:val="20"/>
          <w:szCs w:val="20"/>
          <w:lang w:eastAsia="sv-SE"/>
        </w:rPr>
        <w:t>Periodic location reporting can also be configured by gNB to obtain UE location update of mobile UEs in RRC_CONNECTED. RAN2 discuss whether it is part of existing periodic measurement report configuration or a new configuration for periodic reporting of UE location.</w:t>
      </w:r>
    </w:p>
    <w:p w14:paraId="31276002" w14:textId="52B6C21B" w:rsidR="009F60F3" w:rsidRPr="001D492E" w:rsidRDefault="009F60F3" w:rsidP="001D492E">
      <w:pPr>
        <w:pStyle w:val="ListParagraph"/>
        <w:numPr>
          <w:ilvl w:val="0"/>
          <w:numId w:val="41"/>
        </w:numPr>
        <w:jc w:val="both"/>
        <w:rPr>
          <w:rFonts w:ascii="Arial" w:hAnsi="Arial" w:cs="Arial"/>
          <w:i/>
          <w:iCs/>
          <w:sz w:val="20"/>
          <w:szCs w:val="20"/>
          <w:lang w:eastAsia="sv-SE"/>
        </w:rPr>
      </w:pPr>
      <w:r w:rsidRPr="001D492E">
        <w:rPr>
          <w:rFonts w:ascii="Arial" w:hAnsi="Arial" w:cs="Arial"/>
          <w:i/>
          <w:iCs/>
          <w:sz w:val="20"/>
          <w:szCs w:val="20"/>
          <w:lang w:eastAsia="sv-SE"/>
        </w:rPr>
        <w:t>Under the work assumption "the UE location information cannot be reported in connected mode", the content of UE specific TA reported in connected mode is UE specific TA pre-</w:t>
      </w:r>
      <w:proofErr w:type="gramStart"/>
      <w:r w:rsidRPr="001D492E">
        <w:rPr>
          <w:rFonts w:ascii="Arial" w:hAnsi="Arial" w:cs="Arial"/>
          <w:i/>
          <w:iCs/>
          <w:sz w:val="20"/>
          <w:szCs w:val="20"/>
          <w:lang w:eastAsia="sv-SE"/>
        </w:rPr>
        <w:t>compensation(</w:t>
      </w:r>
      <w:proofErr w:type="gramEnd"/>
      <w:r w:rsidRPr="001D492E">
        <w:rPr>
          <w:rFonts w:ascii="Arial" w:hAnsi="Arial" w:cs="Arial"/>
          <w:i/>
          <w:iCs/>
          <w:sz w:val="20"/>
          <w:szCs w:val="20"/>
          <w:lang w:eastAsia="sv-SE"/>
        </w:rPr>
        <w:t>for the details of the TA value, confirmation from RAN1 is needed).</w:t>
      </w:r>
    </w:p>
    <w:p w14:paraId="1FF82E8C" w14:textId="18C80C9F" w:rsidR="009F60F3" w:rsidRPr="001D492E" w:rsidRDefault="009F60F3" w:rsidP="001D492E">
      <w:pPr>
        <w:pStyle w:val="ListParagraph"/>
        <w:numPr>
          <w:ilvl w:val="0"/>
          <w:numId w:val="41"/>
        </w:numPr>
        <w:jc w:val="both"/>
        <w:rPr>
          <w:rFonts w:ascii="Arial" w:hAnsi="Arial" w:cs="Arial"/>
          <w:i/>
          <w:iCs/>
          <w:sz w:val="20"/>
          <w:szCs w:val="20"/>
          <w:lang w:eastAsia="sv-SE"/>
        </w:rPr>
      </w:pPr>
      <w:r w:rsidRPr="001D492E">
        <w:rPr>
          <w:rFonts w:ascii="Arial" w:hAnsi="Arial" w:cs="Arial"/>
          <w:i/>
          <w:iCs/>
          <w:sz w:val="20"/>
          <w:szCs w:val="20"/>
          <w:lang w:eastAsia="sv-SE"/>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446F692E" w14:textId="43D71B8B" w:rsidR="00465C84" w:rsidRPr="00CC0D36" w:rsidRDefault="00122304" w:rsidP="00CC0D36">
      <w:pPr>
        <w:rPr>
          <w:rFonts w:cs="Arial"/>
          <w:lang w:eastAsia="sv-SE"/>
        </w:rPr>
      </w:pPr>
      <w:r>
        <w:rPr>
          <w:rFonts w:cs="Arial"/>
          <w:lang w:eastAsia="sv-SE"/>
        </w:rPr>
        <w:t xml:space="preserve">This contribution discusses </w:t>
      </w:r>
      <w:r w:rsidR="00065BA0">
        <w:rPr>
          <w:rFonts w:cs="Arial"/>
          <w:lang w:eastAsia="sv-SE"/>
        </w:rPr>
        <w:t>aspects related to UE location reporting in</w:t>
      </w:r>
      <w:r w:rsidR="001311B7">
        <w:rPr>
          <w:rFonts w:cs="Arial"/>
          <w:lang w:eastAsia="sv-SE"/>
        </w:rPr>
        <w:t xml:space="preserve"> RRC_CONNECTED</w:t>
      </w:r>
      <w:r w:rsidR="00065BA0">
        <w:rPr>
          <w:rFonts w:cs="Arial"/>
          <w:lang w:eastAsia="sv-SE"/>
        </w:rPr>
        <w:t>, specifically additional triggers for reporting UE location, and joint measurement-location reporting.</w:t>
      </w:r>
    </w:p>
    <w:p w14:paraId="3DAD7827" w14:textId="1B0D7C1F" w:rsidR="000E05C9" w:rsidRDefault="007778E4" w:rsidP="00214E6A">
      <w:pPr>
        <w:pStyle w:val="Heading1"/>
      </w:pPr>
      <w:r>
        <w:lastRenderedPageBreak/>
        <w:t xml:space="preserve">UE location reporting in RRC </w:t>
      </w:r>
      <w:r w:rsidR="00B546DA">
        <w:t>connected</w:t>
      </w:r>
    </w:p>
    <w:p w14:paraId="1F511670" w14:textId="77777777" w:rsidR="00673CA4" w:rsidRDefault="00673CA4" w:rsidP="00673CA4">
      <w:pPr>
        <w:pStyle w:val="Heading2"/>
        <w:rPr>
          <w:lang w:eastAsia="sv-SE"/>
        </w:rPr>
      </w:pPr>
      <w:r>
        <w:rPr>
          <w:lang w:eastAsia="sv-SE"/>
        </w:rPr>
        <w:t>Periodic UE location reporting</w:t>
      </w:r>
    </w:p>
    <w:p w14:paraId="1BB6EDC1" w14:textId="6D50B18F" w:rsidR="007A5266" w:rsidRDefault="00302E08" w:rsidP="00913549">
      <w:pPr>
        <w:rPr>
          <w:lang w:eastAsia="sv-SE"/>
        </w:rPr>
      </w:pPr>
      <w:r>
        <w:rPr>
          <w:lang w:eastAsia="sv-SE"/>
        </w:rPr>
        <w:t xml:space="preserve">In RAN2#115e it was agreed that periodic location reporting can be configured to obtain UE location update </w:t>
      </w:r>
      <w:r w:rsidR="007C4F62">
        <w:rPr>
          <w:lang w:eastAsia="sv-SE"/>
        </w:rPr>
        <w:t>for</w:t>
      </w:r>
      <w:r>
        <w:rPr>
          <w:lang w:eastAsia="sv-SE"/>
        </w:rPr>
        <w:t xml:space="preserve"> mobile UEs</w:t>
      </w:r>
      <w:r w:rsidR="006B39D7">
        <w:rPr>
          <w:lang w:eastAsia="sv-SE"/>
        </w:rPr>
        <w:t xml:space="preserve"> in RRC_CONNECTED. </w:t>
      </w:r>
      <w:r w:rsidR="0043364D">
        <w:rPr>
          <w:lang w:eastAsia="sv-SE"/>
        </w:rPr>
        <w:t>In Rel-16, p</w:t>
      </w:r>
      <w:r w:rsidR="007A5266" w:rsidRPr="007A5266">
        <w:rPr>
          <w:lang w:eastAsia="sv-SE"/>
        </w:rPr>
        <w:t xml:space="preserve">eriodic UE location reporting </w:t>
      </w:r>
      <w:proofErr w:type="gramStart"/>
      <w:r w:rsidR="007A5266" w:rsidRPr="007A5266">
        <w:rPr>
          <w:lang w:eastAsia="sv-SE"/>
        </w:rPr>
        <w:t xml:space="preserve">can be </w:t>
      </w:r>
      <w:r w:rsidR="007A5266">
        <w:rPr>
          <w:lang w:eastAsia="sv-SE"/>
        </w:rPr>
        <w:t>already be</w:t>
      </w:r>
      <w:proofErr w:type="gramEnd"/>
      <w:r w:rsidR="007A5266">
        <w:rPr>
          <w:lang w:eastAsia="sv-SE"/>
        </w:rPr>
        <w:t xml:space="preserve"> </w:t>
      </w:r>
      <w:r w:rsidR="002E4F28">
        <w:rPr>
          <w:lang w:eastAsia="sv-SE"/>
        </w:rPr>
        <w:t xml:space="preserve">performed </w:t>
      </w:r>
      <w:r w:rsidR="00420C8A">
        <w:rPr>
          <w:lang w:eastAsia="sv-SE"/>
        </w:rPr>
        <w:t xml:space="preserve">for UEs in RRC_CONNECTED </w:t>
      </w:r>
      <w:r w:rsidR="007A5266" w:rsidRPr="007A5266">
        <w:rPr>
          <w:lang w:eastAsia="sv-SE"/>
        </w:rPr>
        <w:t xml:space="preserve">by configuring </w:t>
      </w:r>
      <w:proofErr w:type="spellStart"/>
      <w:r w:rsidR="007A5266" w:rsidRPr="007A5266">
        <w:rPr>
          <w:i/>
          <w:iCs/>
          <w:lang w:eastAsia="sv-SE"/>
        </w:rPr>
        <w:t>includeCommonLocationInfo</w:t>
      </w:r>
      <w:proofErr w:type="spellEnd"/>
      <w:r w:rsidR="007A5266" w:rsidRPr="007A5266">
        <w:rPr>
          <w:lang w:eastAsia="sv-SE"/>
        </w:rPr>
        <w:t xml:space="preserve"> in the corresponding </w:t>
      </w:r>
      <w:proofErr w:type="spellStart"/>
      <w:r w:rsidR="007A5266" w:rsidRPr="007A5266">
        <w:rPr>
          <w:i/>
          <w:iCs/>
          <w:lang w:eastAsia="sv-SE"/>
        </w:rPr>
        <w:t>reportConfig</w:t>
      </w:r>
      <w:proofErr w:type="spellEnd"/>
      <w:r w:rsidR="007A5266">
        <w:rPr>
          <w:lang w:eastAsia="sv-SE"/>
        </w:rPr>
        <w:t xml:space="preserve">. </w:t>
      </w:r>
      <w:r w:rsidR="00101EFA">
        <w:rPr>
          <w:lang w:eastAsia="sv-SE"/>
        </w:rPr>
        <w:t>However, i</w:t>
      </w:r>
      <w:r w:rsidR="007A5266">
        <w:rPr>
          <w:lang w:eastAsia="sv-SE"/>
        </w:rPr>
        <w:t xml:space="preserve">t is still under discussion whether an additional configuration is necessary for </w:t>
      </w:r>
      <w:r w:rsidR="008210DB">
        <w:rPr>
          <w:lang w:eastAsia="sv-SE"/>
        </w:rPr>
        <w:t xml:space="preserve">to </w:t>
      </w:r>
      <w:r w:rsidR="00407087">
        <w:rPr>
          <w:lang w:eastAsia="sv-SE"/>
        </w:rPr>
        <w:t>optimiz</w:t>
      </w:r>
      <w:r w:rsidR="008210DB">
        <w:rPr>
          <w:lang w:eastAsia="sv-SE"/>
        </w:rPr>
        <w:t>e</w:t>
      </w:r>
      <w:r w:rsidR="00407087">
        <w:rPr>
          <w:lang w:eastAsia="sv-SE"/>
        </w:rPr>
        <w:t xml:space="preserve"> </w:t>
      </w:r>
      <w:r w:rsidR="007A5266">
        <w:rPr>
          <w:lang w:eastAsia="sv-SE"/>
        </w:rPr>
        <w:t xml:space="preserve">periodic location reporting, for example, </w:t>
      </w:r>
      <w:r w:rsidR="005B6749">
        <w:rPr>
          <w:lang w:eastAsia="sv-SE"/>
        </w:rPr>
        <w:t xml:space="preserve">by </w:t>
      </w:r>
      <w:r w:rsidR="00DE5FEA">
        <w:rPr>
          <w:lang w:eastAsia="sv-SE"/>
        </w:rPr>
        <w:t xml:space="preserve">transmitting just UE location without </w:t>
      </w:r>
      <w:r w:rsidR="00921E1A">
        <w:rPr>
          <w:lang w:eastAsia="sv-SE"/>
        </w:rPr>
        <w:t xml:space="preserve">relying on the </w:t>
      </w:r>
      <w:r w:rsidR="00DE5FEA">
        <w:rPr>
          <w:lang w:eastAsia="sv-SE"/>
        </w:rPr>
        <w:t>measurement reporting</w:t>
      </w:r>
      <w:r w:rsidR="00921E1A">
        <w:rPr>
          <w:lang w:eastAsia="sv-SE"/>
        </w:rPr>
        <w:t xml:space="preserve"> configuration</w:t>
      </w:r>
      <w:r w:rsidR="00DE5FEA">
        <w:rPr>
          <w:lang w:eastAsia="sv-SE"/>
        </w:rPr>
        <w:t>.</w:t>
      </w:r>
    </w:p>
    <w:p w14:paraId="10172408" w14:textId="348510C5" w:rsidR="00913549" w:rsidRDefault="00913549" w:rsidP="00913549">
      <w:r>
        <w:t>Unless the UE is under constant movement</w:t>
      </w:r>
      <w:r w:rsidR="00FA7400">
        <w:t>,</w:t>
      </w:r>
      <w:r>
        <w:t xml:space="preserve"> periodic reporting would lead to unnecessary overhead</w:t>
      </w:r>
      <w:r w:rsidR="00591936">
        <w:t xml:space="preserve"> by </w:t>
      </w:r>
      <w:r w:rsidR="00C535B6">
        <w:t>reporting</w:t>
      </w:r>
      <w:r w:rsidR="00591936">
        <w:t xml:space="preserve"> an updated </w:t>
      </w:r>
      <w:r w:rsidR="00C535B6">
        <w:t xml:space="preserve">UE </w:t>
      </w:r>
      <w:r w:rsidR="00591936">
        <w:t xml:space="preserve">location which may </w:t>
      </w:r>
      <w:r w:rsidR="001C51FF">
        <w:t xml:space="preserve">be </w:t>
      </w:r>
      <w:proofErr w:type="gramStart"/>
      <w:r w:rsidR="001C51FF">
        <w:t>similar to</w:t>
      </w:r>
      <w:proofErr w:type="gramEnd"/>
      <w:r w:rsidR="006625C9">
        <w:t xml:space="preserve"> th</w:t>
      </w:r>
      <w:r w:rsidR="00701090">
        <w:t>at of the</w:t>
      </w:r>
      <w:r w:rsidR="006625C9">
        <w:t xml:space="preserve"> previous report</w:t>
      </w:r>
      <w:r w:rsidR="000F5011">
        <w:t xml:space="preserve">. </w:t>
      </w:r>
      <w:r w:rsidR="001E50ED">
        <w:t>Additional signalling would</w:t>
      </w:r>
      <w:r w:rsidR="000F5011">
        <w:t xml:space="preserve"> be made worse </w:t>
      </w:r>
      <w:r>
        <w:t xml:space="preserve">if characteristics of UE movement changed over time </w:t>
      </w:r>
      <w:r w:rsidR="00207E0F">
        <w:t>(</w:t>
      </w:r>
      <w:proofErr w:type="gramStart"/>
      <w:r>
        <w:t>e.g.</w:t>
      </w:r>
      <w:proofErr w:type="gramEnd"/>
      <w:r>
        <w:t xml:space="preserve"> the </w:t>
      </w:r>
      <w:r w:rsidR="00F5099E">
        <w:t xml:space="preserve">UE </w:t>
      </w:r>
      <w:r>
        <w:t>speed changed</w:t>
      </w:r>
      <w:r w:rsidR="00207E0F">
        <w:t>)</w:t>
      </w:r>
      <w:r>
        <w:t xml:space="preserve"> </w:t>
      </w:r>
      <w:r w:rsidR="006B1ECC">
        <w:t xml:space="preserve">requiring </w:t>
      </w:r>
      <w:r w:rsidR="00783FB8">
        <w:t xml:space="preserve">a reconfiguration of reporting </w:t>
      </w:r>
      <w:r>
        <w:t>periodicity.</w:t>
      </w:r>
      <w:r w:rsidR="00651154">
        <w:t xml:space="preserve"> Cons</w:t>
      </w:r>
      <w:r w:rsidR="00414C96">
        <w:t>i</w:t>
      </w:r>
      <w:r w:rsidR="00651154">
        <w:t xml:space="preserve">dering </w:t>
      </w:r>
      <w:r w:rsidR="005B5CBF">
        <w:t>periodic UE location reporting</w:t>
      </w:r>
      <w:r w:rsidR="00414C96">
        <w:t xml:space="preserve"> can already be achieved via existing specification, </w:t>
      </w:r>
      <w:r w:rsidR="00651154">
        <w:t xml:space="preserve">it seems an unnecessary optimization to </w:t>
      </w:r>
      <w:r w:rsidR="000C642C">
        <w:t>introduce an additional configuration</w:t>
      </w:r>
      <w:r w:rsidR="00651154">
        <w:t>.</w:t>
      </w:r>
    </w:p>
    <w:p w14:paraId="735EBE26" w14:textId="16FB542B" w:rsidR="00673CA4" w:rsidRDefault="00673CA4" w:rsidP="00673CA4">
      <w:pPr>
        <w:ind w:left="1440" w:hanging="1440"/>
        <w:rPr>
          <w:b/>
          <w:bCs/>
          <w:lang w:eastAsia="sv-SE"/>
        </w:rPr>
      </w:pPr>
      <w:r w:rsidRPr="00896393">
        <w:rPr>
          <w:b/>
          <w:bCs/>
          <w:lang w:eastAsia="sv-SE"/>
        </w:rPr>
        <w:t xml:space="preserve">Proposal </w:t>
      </w:r>
      <w:r w:rsidR="00D91069">
        <w:rPr>
          <w:b/>
          <w:bCs/>
          <w:lang w:eastAsia="sv-SE"/>
        </w:rPr>
        <w:t>1</w:t>
      </w:r>
      <w:r w:rsidRPr="00896393">
        <w:rPr>
          <w:b/>
          <w:bCs/>
          <w:lang w:eastAsia="sv-SE"/>
        </w:rPr>
        <w:t>:</w:t>
      </w:r>
      <w:r w:rsidRPr="00896393">
        <w:rPr>
          <w:b/>
          <w:bCs/>
          <w:lang w:eastAsia="sv-SE"/>
        </w:rPr>
        <w:tab/>
      </w:r>
      <w:r>
        <w:rPr>
          <w:b/>
          <w:bCs/>
          <w:lang w:eastAsia="sv-SE"/>
        </w:rPr>
        <w:t>A new configuration for periodic reporting of UE location is not introduced.</w:t>
      </w:r>
    </w:p>
    <w:p w14:paraId="2044B96C" w14:textId="078A3755" w:rsidR="006D08F8" w:rsidRDefault="006D08F8" w:rsidP="004211E7">
      <w:pPr>
        <w:pStyle w:val="Heading2"/>
      </w:pPr>
      <w:r>
        <w:rPr>
          <w:lang w:eastAsia="sv-SE"/>
        </w:rPr>
        <w:t>Event-triggered UE location reporting</w:t>
      </w:r>
    </w:p>
    <w:p w14:paraId="60ECBB07" w14:textId="286E0C2F" w:rsidR="004211E7" w:rsidRPr="001D3F36" w:rsidRDefault="00BD14D6" w:rsidP="002A4AE2">
      <w:pPr>
        <w:rPr>
          <w:lang w:val="en-US"/>
        </w:rPr>
      </w:pPr>
      <w:r>
        <w:rPr>
          <w:lang w:eastAsia="sv-SE"/>
        </w:rPr>
        <w:t xml:space="preserve">In addition to periodic UE location reporting, </w:t>
      </w:r>
      <w:r w:rsidR="003130D4">
        <w:rPr>
          <w:lang w:eastAsia="sv-SE"/>
        </w:rPr>
        <w:t>it is currently a RAN2 workin</w:t>
      </w:r>
      <w:r w:rsidR="00EC46E7">
        <w:rPr>
          <w:lang w:eastAsia="sv-SE"/>
        </w:rPr>
        <w:t>g</w:t>
      </w:r>
      <w:r w:rsidR="003130D4">
        <w:rPr>
          <w:lang w:eastAsia="sv-SE"/>
        </w:rPr>
        <w:t xml:space="preserve"> assumption </w:t>
      </w:r>
      <w:r w:rsidR="00EC46E7">
        <w:rPr>
          <w:lang w:eastAsia="sv-SE"/>
        </w:rPr>
        <w:t xml:space="preserve">that </w:t>
      </w:r>
      <w:r>
        <w:rPr>
          <w:lang w:eastAsia="sv-SE"/>
        </w:rPr>
        <w:t>event</w:t>
      </w:r>
      <w:r w:rsidR="00FA1E3F">
        <w:rPr>
          <w:lang w:eastAsia="sv-SE"/>
        </w:rPr>
        <w:t xml:space="preserve"> </w:t>
      </w:r>
      <w:r>
        <w:rPr>
          <w:lang w:eastAsia="sv-SE"/>
        </w:rPr>
        <w:t>trigger</w:t>
      </w:r>
      <w:r w:rsidR="00FA1E3F">
        <w:rPr>
          <w:lang w:eastAsia="sv-SE"/>
        </w:rPr>
        <w:t xml:space="preserve">-based UE location reporting </w:t>
      </w:r>
      <w:r w:rsidR="00651DF6">
        <w:rPr>
          <w:lang w:eastAsia="sv-SE"/>
        </w:rPr>
        <w:t>is</w:t>
      </w:r>
      <w:r w:rsidR="00CA034A">
        <w:rPr>
          <w:lang w:eastAsia="sv-SE"/>
        </w:rPr>
        <w:t xml:space="preserve"> supported in NTN</w:t>
      </w:r>
      <w:r w:rsidR="005038C0">
        <w:rPr>
          <w:lang w:eastAsia="sv-SE"/>
        </w:rPr>
        <w:t>.</w:t>
      </w:r>
      <w:r w:rsidR="00CA034A">
        <w:rPr>
          <w:lang w:eastAsia="sv-SE"/>
        </w:rPr>
        <w:t xml:space="preserve"> </w:t>
      </w:r>
      <w:r w:rsidR="00AD1AFC">
        <w:rPr>
          <w:lang w:eastAsia="sv-SE"/>
        </w:rPr>
        <w:t>A key</w:t>
      </w:r>
      <w:r w:rsidR="009530F7">
        <w:rPr>
          <w:lang w:eastAsia="sv-SE"/>
        </w:rPr>
        <w:t xml:space="preserve"> </w:t>
      </w:r>
      <w:r w:rsidR="00AC79C6">
        <w:rPr>
          <w:lang w:eastAsia="sv-SE"/>
        </w:rPr>
        <w:t>use</w:t>
      </w:r>
      <w:r w:rsidR="00887F29">
        <w:rPr>
          <w:lang w:eastAsia="sv-SE"/>
        </w:rPr>
        <w:t>-</w:t>
      </w:r>
      <w:r w:rsidR="00AC79C6">
        <w:rPr>
          <w:lang w:eastAsia="sv-SE"/>
        </w:rPr>
        <w:t>case for introducing event trigger-based UE location reporting would be</w:t>
      </w:r>
      <w:r w:rsidR="00FB2A9C">
        <w:rPr>
          <w:lang w:eastAsia="sv-SE"/>
        </w:rPr>
        <w:t xml:space="preserve"> if the network configures UE location </w:t>
      </w:r>
      <w:r w:rsidR="00D55F72">
        <w:rPr>
          <w:lang w:eastAsia="sv-SE"/>
        </w:rPr>
        <w:t xml:space="preserve">to be used </w:t>
      </w:r>
      <w:r w:rsidR="00FB2A9C">
        <w:rPr>
          <w:lang w:eastAsia="sv-SE"/>
        </w:rPr>
        <w:t>for TA reporting purposes</w:t>
      </w:r>
      <w:r w:rsidR="00363128">
        <w:rPr>
          <w:lang w:eastAsia="sv-SE"/>
        </w:rPr>
        <w:t xml:space="preserve"> as per the following agreement</w:t>
      </w:r>
      <w:r w:rsidR="004211E7">
        <w:rPr>
          <w:lang w:eastAsia="sv-SE"/>
        </w:rPr>
        <w:t xml:space="preserve"> [</w:t>
      </w:r>
      <w:r w:rsidR="00B9081A">
        <w:rPr>
          <w:lang w:eastAsia="sv-SE"/>
        </w:rPr>
        <w:t>2</w:t>
      </w:r>
      <w:r w:rsidR="004211E7">
        <w:rPr>
          <w:lang w:eastAsia="sv-SE"/>
        </w:rPr>
        <w:t>]</w:t>
      </w:r>
      <w:r w:rsidR="00363128">
        <w:rPr>
          <w:lang w:eastAsia="sv-SE"/>
        </w:rPr>
        <w:t>:</w:t>
      </w:r>
      <w:r w:rsidR="004211E7">
        <w:rPr>
          <w:lang w:eastAsia="sv-SE"/>
        </w:rPr>
        <w:t xml:space="preserve"> </w:t>
      </w:r>
    </w:p>
    <w:p w14:paraId="74CFD468" w14:textId="77777777" w:rsidR="004211E7" w:rsidRPr="00057BFC" w:rsidRDefault="004211E7" w:rsidP="004211E7">
      <w:pPr>
        <w:pStyle w:val="ListParagraph"/>
        <w:numPr>
          <w:ilvl w:val="0"/>
          <w:numId w:val="44"/>
        </w:numPr>
        <w:jc w:val="both"/>
        <w:rPr>
          <w:rFonts w:ascii="Arial" w:hAnsi="Arial" w:cs="Arial"/>
          <w:i/>
          <w:iCs/>
          <w:sz w:val="20"/>
          <w:szCs w:val="20"/>
        </w:rPr>
      </w:pPr>
      <w:r w:rsidRPr="00057BFC">
        <w:rPr>
          <w:rFonts w:ascii="Arial" w:hAnsi="Arial" w:cs="Arial"/>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31FE352" w14:textId="559F2D06" w:rsidR="00AC79C6" w:rsidRDefault="0063355E" w:rsidP="005A6C80">
      <w:pPr>
        <w:rPr>
          <w:lang w:eastAsia="sv-SE"/>
        </w:rPr>
      </w:pPr>
      <w:r>
        <w:rPr>
          <w:lang w:eastAsia="sv-SE"/>
        </w:rPr>
        <w:t>To maintain timing synch</w:t>
      </w:r>
      <w:r w:rsidR="002D52F7">
        <w:rPr>
          <w:lang w:eastAsia="sv-SE"/>
        </w:rPr>
        <w:t>r</w:t>
      </w:r>
      <w:r>
        <w:rPr>
          <w:lang w:eastAsia="sv-SE"/>
        </w:rPr>
        <w:t>onization the network would need to know if the UE has changed position sign</w:t>
      </w:r>
      <w:r w:rsidR="009E2793">
        <w:rPr>
          <w:lang w:eastAsia="sv-SE"/>
        </w:rPr>
        <w:t>i</w:t>
      </w:r>
      <w:r>
        <w:rPr>
          <w:lang w:eastAsia="sv-SE"/>
        </w:rPr>
        <w:t xml:space="preserve">ficantly from </w:t>
      </w:r>
      <w:proofErr w:type="spellStart"/>
      <w:proofErr w:type="gramStart"/>
      <w:r>
        <w:rPr>
          <w:lang w:eastAsia="sv-SE"/>
        </w:rPr>
        <w:t>it’s</w:t>
      </w:r>
      <w:proofErr w:type="spellEnd"/>
      <w:proofErr w:type="gramEnd"/>
      <w:r>
        <w:rPr>
          <w:lang w:eastAsia="sv-SE"/>
        </w:rPr>
        <w:t xml:space="preserve"> previous location</w:t>
      </w:r>
      <w:r w:rsidR="00832A92">
        <w:rPr>
          <w:lang w:eastAsia="sv-SE"/>
        </w:rPr>
        <w:t xml:space="preserve">, which </w:t>
      </w:r>
      <w:r w:rsidR="006732D2">
        <w:rPr>
          <w:lang w:eastAsia="sv-SE"/>
        </w:rPr>
        <w:t>is a natural</w:t>
      </w:r>
      <w:r w:rsidR="007B74FD">
        <w:rPr>
          <w:lang w:eastAsia="sv-SE"/>
        </w:rPr>
        <w:t xml:space="preserve"> </w:t>
      </w:r>
      <w:r w:rsidR="003711F2">
        <w:rPr>
          <w:lang w:eastAsia="sv-SE"/>
        </w:rPr>
        <w:t>scenario</w:t>
      </w:r>
      <w:r w:rsidR="007B74FD">
        <w:rPr>
          <w:lang w:eastAsia="sv-SE"/>
        </w:rPr>
        <w:t xml:space="preserve"> for an</w:t>
      </w:r>
      <w:r w:rsidR="00832A92">
        <w:rPr>
          <w:lang w:eastAsia="sv-SE"/>
        </w:rPr>
        <w:t xml:space="preserve"> event-based trigger.</w:t>
      </w:r>
      <w:r w:rsidR="00206AA3">
        <w:rPr>
          <w:lang w:eastAsia="sv-SE"/>
        </w:rPr>
        <w:t xml:space="preserve"> In RAN2#115e </w:t>
      </w:r>
      <w:r w:rsidR="00925519">
        <w:rPr>
          <w:lang w:eastAsia="sv-SE"/>
        </w:rPr>
        <w:t>a</w:t>
      </w:r>
      <w:r w:rsidR="006F6FC8">
        <w:rPr>
          <w:lang w:eastAsia="sv-SE"/>
        </w:rPr>
        <w:t xml:space="preserve"> similar agreement was</w:t>
      </w:r>
      <w:r w:rsidR="00911B52">
        <w:rPr>
          <w:lang w:eastAsia="sv-SE"/>
        </w:rPr>
        <w:t xml:space="preserve"> </w:t>
      </w:r>
      <w:r w:rsidR="00925519">
        <w:rPr>
          <w:lang w:eastAsia="sv-SE"/>
        </w:rPr>
        <w:t xml:space="preserve">already </w:t>
      </w:r>
      <w:r w:rsidR="006F6FC8">
        <w:rPr>
          <w:lang w:eastAsia="sv-SE"/>
        </w:rPr>
        <w:t>reached</w:t>
      </w:r>
      <w:r w:rsidR="00911B52">
        <w:rPr>
          <w:lang w:eastAsia="sv-SE"/>
        </w:rPr>
        <w:t xml:space="preserve"> </w:t>
      </w:r>
      <w:r w:rsidR="00473625">
        <w:rPr>
          <w:lang w:eastAsia="sv-SE"/>
        </w:rPr>
        <w:t>in for</w:t>
      </w:r>
      <w:r w:rsidR="00B5544D">
        <w:rPr>
          <w:lang w:eastAsia="sv-SE"/>
        </w:rPr>
        <w:t xml:space="preserve"> UE-specific TA reporting [</w:t>
      </w:r>
      <w:r w:rsidR="00B9081A">
        <w:rPr>
          <w:lang w:eastAsia="sv-SE"/>
        </w:rPr>
        <w:t>2</w:t>
      </w:r>
      <w:r w:rsidR="00B5544D">
        <w:rPr>
          <w:lang w:eastAsia="sv-SE"/>
        </w:rPr>
        <w:t>]:</w:t>
      </w:r>
    </w:p>
    <w:p w14:paraId="30D0BE22" w14:textId="77777777" w:rsidR="006D08F8" w:rsidRPr="00C36172" w:rsidRDefault="006D08F8" w:rsidP="006D08F8">
      <w:pPr>
        <w:pStyle w:val="ListParagraph"/>
        <w:numPr>
          <w:ilvl w:val="0"/>
          <w:numId w:val="41"/>
        </w:numPr>
        <w:jc w:val="both"/>
        <w:rPr>
          <w:rFonts w:ascii="Arial" w:hAnsi="Arial" w:cs="Arial"/>
          <w:i/>
          <w:iCs/>
          <w:sz w:val="20"/>
          <w:szCs w:val="20"/>
          <w:lang w:eastAsia="sv-SE"/>
        </w:rPr>
      </w:pPr>
      <w:r w:rsidRPr="00C36172">
        <w:rPr>
          <w:rFonts w:ascii="Arial" w:hAnsi="Arial" w:cs="Arial"/>
          <w:i/>
          <w:iCs/>
          <w:sz w:val="20"/>
          <w:szCs w:val="20"/>
          <w:lang w:eastAsia="sv-SE"/>
        </w:rPr>
        <w:t>A TA offset threshold can be used for event-triggered reporting, at least the offset threshold can be between current information about UE specific TA and the last successfully reported information about UE specific TA</w:t>
      </w:r>
    </w:p>
    <w:p w14:paraId="302A5BF8" w14:textId="5451DF34" w:rsidR="00FE21B6" w:rsidRDefault="00FE21B6" w:rsidP="00FE21B6">
      <w:pPr>
        <w:rPr>
          <w:lang w:eastAsia="sv-SE"/>
        </w:rPr>
      </w:pPr>
      <w:r>
        <w:rPr>
          <w:lang w:eastAsia="sv-SE"/>
        </w:rPr>
        <w:t>Unlike periodic location reporting, by introducing an offset threshold the UE will report location information only if there was a change by a preconfigured amount</w:t>
      </w:r>
      <w:r w:rsidR="00261329">
        <w:rPr>
          <w:lang w:eastAsia="sv-SE"/>
        </w:rPr>
        <w:t xml:space="preserve"> large enough to </w:t>
      </w:r>
      <w:r w:rsidR="00E3474A">
        <w:rPr>
          <w:lang w:eastAsia="sv-SE"/>
        </w:rPr>
        <w:t>warrant</w:t>
      </w:r>
      <w:r w:rsidR="00261329">
        <w:rPr>
          <w:lang w:eastAsia="sv-SE"/>
        </w:rPr>
        <w:t xml:space="preserve"> a report</w:t>
      </w:r>
      <w:r>
        <w:rPr>
          <w:lang w:eastAsia="sv-SE"/>
        </w:rPr>
        <w:t>. Depending on network needs, proper configuration of the offset threshold can balance between frequency of reporting and UE location accuracy.</w:t>
      </w:r>
    </w:p>
    <w:p w14:paraId="735A8361" w14:textId="2EF1C619" w:rsidR="006D08F8" w:rsidRPr="00175922" w:rsidRDefault="006D08F8" w:rsidP="006D08F8">
      <w:pPr>
        <w:ind w:left="1440" w:hanging="1440"/>
      </w:pPr>
      <w:r w:rsidRPr="00896393">
        <w:rPr>
          <w:b/>
          <w:bCs/>
          <w:lang w:eastAsia="sv-SE"/>
        </w:rPr>
        <w:t xml:space="preserve">Proposal </w:t>
      </w:r>
      <w:r w:rsidR="00D91069">
        <w:rPr>
          <w:b/>
          <w:bCs/>
          <w:lang w:eastAsia="sv-SE"/>
        </w:rPr>
        <w:t>2</w:t>
      </w:r>
      <w:r w:rsidRPr="00896393">
        <w:rPr>
          <w:b/>
          <w:bCs/>
          <w:lang w:eastAsia="sv-SE"/>
        </w:rPr>
        <w:t>:</w:t>
      </w:r>
      <w:r w:rsidRPr="00896393">
        <w:rPr>
          <w:b/>
          <w:bCs/>
          <w:lang w:eastAsia="sv-SE"/>
        </w:rPr>
        <w:tab/>
      </w:r>
      <w:r>
        <w:rPr>
          <w:b/>
          <w:bCs/>
          <w:lang w:eastAsia="sv-SE"/>
        </w:rPr>
        <w:t>A UE location offset threshold can be used for event-triggered reporting, where the offset threshold can be between current information about UE location and the last successfully reported information about UE location</w:t>
      </w:r>
      <w:r w:rsidR="00A869C1">
        <w:rPr>
          <w:b/>
          <w:bCs/>
          <w:lang w:eastAsia="sv-SE"/>
        </w:rPr>
        <w:t xml:space="preserve"> (pending SA3 confirmation).</w:t>
      </w:r>
    </w:p>
    <w:p w14:paraId="6D8CAFF4" w14:textId="470CAC10" w:rsidR="0059228A" w:rsidRDefault="0059228A" w:rsidP="0059228A">
      <w:pPr>
        <w:pStyle w:val="Heading2"/>
      </w:pPr>
      <w:r>
        <w:rPr>
          <w:lang w:eastAsia="sv-SE"/>
        </w:rPr>
        <w:t>Joint UE location-measurement reporting</w:t>
      </w:r>
    </w:p>
    <w:p w14:paraId="35930291" w14:textId="3314734F" w:rsidR="00D622A2" w:rsidRPr="00370BDF" w:rsidRDefault="00FA69E0" w:rsidP="00A45206">
      <w:pPr>
        <w:rPr>
          <w:lang w:val="en-US" w:eastAsia="sv-SE"/>
        </w:rPr>
      </w:pPr>
      <w:r>
        <w:rPr>
          <w:rFonts w:cs="Arial"/>
          <w:lang w:eastAsia="sv-SE"/>
        </w:rPr>
        <w:t xml:space="preserve">It is </w:t>
      </w:r>
      <w:r w:rsidR="004645CB">
        <w:rPr>
          <w:rFonts w:cs="Arial"/>
          <w:lang w:eastAsia="sv-SE"/>
        </w:rPr>
        <w:t>a RAN2</w:t>
      </w:r>
      <w:r>
        <w:rPr>
          <w:rFonts w:cs="Arial"/>
          <w:lang w:eastAsia="sv-SE"/>
        </w:rPr>
        <w:t xml:space="preserve"> working assumption that </w:t>
      </w:r>
      <w:r w:rsidR="00D622A2" w:rsidRPr="00D85C81">
        <w:rPr>
          <w:rFonts w:cs="Arial"/>
          <w:lang w:eastAsia="sv-SE"/>
        </w:rPr>
        <w:t xml:space="preserve">measurement reports can be configured to be piggybacked with location report when </w:t>
      </w:r>
      <w:proofErr w:type="gramStart"/>
      <w:r w:rsidR="00D622A2" w:rsidRPr="00D85C81">
        <w:rPr>
          <w:rFonts w:cs="Arial"/>
          <w:lang w:eastAsia="sv-SE"/>
        </w:rPr>
        <w:t>location based</w:t>
      </w:r>
      <w:proofErr w:type="gramEnd"/>
      <w:r w:rsidR="00D622A2" w:rsidRPr="00D85C81">
        <w:rPr>
          <w:rFonts w:cs="Arial"/>
          <w:lang w:eastAsia="sv-SE"/>
        </w:rPr>
        <w:t xml:space="preserve"> event triggers it</w:t>
      </w:r>
      <w:r w:rsidR="0092193F">
        <w:rPr>
          <w:rFonts w:cs="Arial"/>
          <w:lang w:eastAsia="sv-SE"/>
        </w:rPr>
        <w:t>. Joint reporting of UE location and mea</w:t>
      </w:r>
      <w:r w:rsidR="006A4F92">
        <w:rPr>
          <w:rFonts w:cs="Arial"/>
          <w:lang w:eastAsia="sv-SE"/>
        </w:rPr>
        <w:t>s</w:t>
      </w:r>
      <w:r w:rsidR="0092193F">
        <w:rPr>
          <w:rFonts w:cs="Arial"/>
          <w:lang w:eastAsia="sv-SE"/>
        </w:rPr>
        <w:t xml:space="preserve">urements </w:t>
      </w:r>
      <w:r w:rsidR="00970F7C">
        <w:rPr>
          <w:rFonts w:cs="Arial"/>
          <w:lang w:eastAsia="sv-SE"/>
        </w:rPr>
        <w:t>may</w:t>
      </w:r>
      <w:r w:rsidR="0092193F">
        <w:rPr>
          <w:rFonts w:cs="Arial"/>
          <w:lang w:eastAsia="sv-SE"/>
        </w:rPr>
        <w:t xml:space="preserve"> be useful</w:t>
      </w:r>
      <w:r w:rsidR="00E13D5B">
        <w:rPr>
          <w:rFonts w:cs="Arial"/>
          <w:lang w:eastAsia="sv-SE"/>
        </w:rPr>
        <w:t xml:space="preserve">, for example, </w:t>
      </w:r>
      <w:r w:rsidR="00AA2A1F">
        <w:rPr>
          <w:rFonts w:cs="Arial"/>
          <w:lang w:eastAsia="sv-SE"/>
        </w:rPr>
        <w:t xml:space="preserve">to assist </w:t>
      </w:r>
      <w:r w:rsidR="00E13D5B">
        <w:rPr>
          <w:rFonts w:cs="Arial"/>
          <w:lang w:eastAsia="sv-SE"/>
        </w:rPr>
        <w:t xml:space="preserve">handover decisions </w:t>
      </w:r>
      <w:r w:rsidR="00522762">
        <w:rPr>
          <w:rFonts w:cs="Arial"/>
          <w:lang w:eastAsia="sv-SE"/>
        </w:rPr>
        <w:t>considering</w:t>
      </w:r>
      <w:r w:rsidR="00E13D5B">
        <w:rPr>
          <w:rFonts w:cs="Arial"/>
          <w:lang w:eastAsia="sv-SE"/>
        </w:rPr>
        <w:t xml:space="preserve"> the RSRP difference between serving and target cell </w:t>
      </w:r>
      <w:r w:rsidR="00AA2A1F">
        <w:rPr>
          <w:rFonts w:cs="Arial"/>
          <w:lang w:eastAsia="sv-SE"/>
        </w:rPr>
        <w:t>may</w:t>
      </w:r>
      <w:r w:rsidR="00E13D5B">
        <w:rPr>
          <w:rFonts w:cs="Arial"/>
          <w:lang w:eastAsia="sv-SE"/>
        </w:rPr>
        <w:t xml:space="preserve"> not </w:t>
      </w:r>
      <w:r w:rsidR="00AA2A1F">
        <w:rPr>
          <w:rFonts w:cs="Arial"/>
          <w:lang w:eastAsia="sv-SE"/>
        </w:rPr>
        <w:t xml:space="preserve">be </w:t>
      </w:r>
      <w:r w:rsidR="00E13D5B">
        <w:rPr>
          <w:rFonts w:cs="Arial"/>
          <w:lang w:eastAsia="sv-SE"/>
        </w:rPr>
        <w:t xml:space="preserve">as </w:t>
      </w:r>
      <w:r w:rsidR="00522762">
        <w:rPr>
          <w:rFonts w:cs="Arial"/>
          <w:lang w:eastAsia="sv-SE"/>
        </w:rPr>
        <w:t>obvious compared to terrestrial networks</w:t>
      </w:r>
      <w:r w:rsidR="00A45206">
        <w:rPr>
          <w:rFonts w:cs="Arial"/>
          <w:lang w:eastAsia="sv-SE"/>
        </w:rPr>
        <w:t>.</w:t>
      </w:r>
    </w:p>
    <w:p w14:paraId="5785FD46" w14:textId="76241E19" w:rsidR="00683548" w:rsidRDefault="00311E1B" w:rsidP="00B05C9F">
      <w:pPr>
        <w:rPr>
          <w:lang w:val="en-US" w:eastAsia="sv-SE"/>
        </w:rPr>
      </w:pPr>
      <w:r>
        <w:rPr>
          <w:lang w:val="en-US" w:eastAsia="sv-SE"/>
        </w:rPr>
        <w:t xml:space="preserve">However, if UE location is used for TA reporting such measurements may not be </w:t>
      </w:r>
      <w:proofErr w:type="gramStart"/>
      <w:r>
        <w:rPr>
          <w:lang w:val="en-US" w:eastAsia="sv-SE"/>
        </w:rPr>
        <w:t>needed</w:t>
      </w:r>
      <w:r w:rsidR="00C37818">
        <w:rPr>
          <w:lang w:val="en-US" w:eastAsia="sv-SE"/>
        </w:rPr>
        <w:t>,</w:t>
      </w:r>
      <w:r w:rsidR="008B5FB4">
        <w:rPr>
          <w:lang w:val="en-US" w:eastAsia="sv-SE"/>
        </w:rPr>
        <w:t xml:space="preserve"> and</w:t>
      </w:r>
      <w:proofErr w:type="gramEnd"/>
      <w:r w:rsidR="008B5FB4">
        <w:rPr>
          <w:lang w:val="en-US" w:eastAsia="sv-SE"/>
        </w:rPr>
        <w:t xml:space="preserve"> </w:t>
      </w:r>
      <w:r w:rsidR="00C22297">
        <w:rPr>
          <w:lang w:val="en-US" w:eastAsia="sv-SE"/>
        </w:rPr>
        <w:t>could</w:t>
      </w:r>
      <w:r>
        <w:rPr>
          <w:lang w:val="en-US" w:eastAsia="sv-SE"/>
        </w:rPr>
        <w:t xml:space="preserve"> </w:t>
      </w:r>
      <w:r w:rsidR="008B5FB4">
        <w:rPr>
          <w:lang w:val="en-US" w:eastAsia="sv-SE"/>
        </w:rPr>
        <w:t>result in</w:t>
      </w:r>
      <w:r>
        <w:rPr>
          <w:lang w:val="en-US" w:eastAsia="sv-SE"/>
        </w:rPr>
        <w:t xml:space="preserve"> unnecessary </w:t>
      </w:r>
      <w:proofErr w:type="spellStart"/>
      <w:r>
        <w:rPr>
          <w:lang w:val="en-US" w:eastAsia="sv-SE"/>
        </w:rPr>
        <w:t>signalling</w:t>
      </w:r>
      <w:proofErr w:type="spellEnd"/>
      <w:r>
        <w:rPr>
          <w:lang w:val="en-US" w:eastAsia="sv-SE"/>
        </w:rPr>
        <w:t xml:space="preserve"> overhead.</w:t>
      </w:r>
      <w:r w:rsidR="00663F37">
        <w:rPr>
          <w:lang w:val="en-US" w:eastAsia="sv-SE"/>
        </w:rPr>
        <w:t xml:space="preserve"> In the current RRC running CR</w:t>
      </w:r>
      <w:r w:rsidR="00996735">
        <w:rPr>
          <w:lang w:val="en-US" w:eastAsia="sv-SE"/>
        </w:rPr>
        <w:t xml:space="preserve"> [</w:t>
      </w:r>
      <w:r w:rsidR="00B9081A">
        <w:rPr>
          <w:lang w:val="en-US" w:eastAsia="sv-SE"/>
        </w:rPr>
        <w:t>4</w:t>
      </w:r>
      <w:r w:rsidR="00996735">
        <w:rPr>
          <w:lang w:val="en-US" w:eastAsia="sv-SE"/>
        </w:rPr>
        <w:t>]</w:t>
      </w:r>
      <w:r w:rsidR="00663F37">
        <w:rPr>
          <w:lang w:val="en-US" w:eastAsia="sv-SE"/>
        </w:rPr>
        <w:t xml:space="preserve"> there is already </w:t>
      </w:r>
      <w:r w:rsidR="004B1A8D">
        <w:rPr>
          <w:lang w:val="en-US" w:eastAsia="sv-SE"/>
        </w:rPr>
        <w:t xml:space="preserve">an </w:t>
      </w:r>
      <w:r w:rsidR="00996735">
        <w:rPr>
          <w:lang w:val="en-US" w:eastAsia="sv-SE"/>
        </w:rPr>
        <w:t>E</w:t>
      </w:r>
      <w:r w:rsidR="004B1A8D">
        <w:rPr>
          <w:lang w:val="en-US" w:eastAsia="sv-SE"/>
        </w:rPr>
        <w:t xml:space="preserve">vent L1 </w:t>
      </w:r>
      <w:r w:rsidR="00996735">
        <w:rPr>
          <w:lang w:val="en-US" w:eastAsia="sv-SE"/>
        </w:rPr>
        <w:t xml:space="preserve">defined </w:t>
      </w:r>
      <w:r w:rsidR="004B1A8D">
        <w:rPr>
          <w:lang w:val="en-US" w:eastAsia="sv-SE"/>
        </w:rPr>
        <w:t>based on UE distance to serving and target cell reference point</w:t>
      </w:r>
      <w:r w:rsidR="00737817">
        <w:rPr>
          <w:lang w:val="en-US" w:eastAsia="sv-SE"/>
        </w:rPr>
        <w:t xml:space="preserve">. If multiple location-based event triggers are </w:t>
      </w:r>
      <w:r w:rsidR="0069757D">
        <w:rPr>
          <w:lang w:val="en-US" w:eastAsia="sv-SE"/>
        </w:rPr>
        <w:t>introduced</w:t>
      </w:r>
      <w:r w:rsidR="00737817">
        <w:rPr>
          <w:lang w:val="en-US" w:eastAsia="sv-SE"/>
        </w:rPr>
        <w:t xml:space="preserve"> the network may configure a subset for TA reporting pu</w:t>
      </w:r>
      <w:r w:rsidR="006E3B73">
        <w:rPr>
          <w:lang w:val="en-US" w:eastAsia="sv-SE"/>
        </w:rPr>
        <w:t>r</w:t>
      </w:r>
      <w:r w:rsidR="00737817">
        <w:rPr>
          <w:lang w:val="en-US" w:eastAsia="sv-SE"/>
        </w:rPr>
        <w:t>poses</w:t>
      </w:r>
      <w:r w:rsidR="006E3B73">
        <w:rPr>
          <w:lang w:val="en-US" w:eastAsia="sv-SE"/>
        </w:rPr>
        <w:t xml:space="preserve"> </w:t>
      </w:r>
      <w:r w:rsidR="00ED3120">
        <w:rPr>
          <w:lang w:val="en-US" w:eastAsia="sv-SE"/>
        </w:rPr>
        <w:t>(</w:t>
      </w:r>
      <w:r w:rsidR="006E3B73">
        <w:rPr>
          <w:lang w:val="en-US" w:eastAsia="sv-SE"/>
        </w:rPr>
        <w:t>where measu</w:t>
      </w:r>
      <w:r w:rsidR="00ED3120">
        <w:rPr>
          <w:lang w:val="en-US" w:eastAsia="sv-SE"/>
        </w:rPr>
        <w:t>r</w:t>
      </w:r>
      <w:r w:rsidR="006E3B73">
        <w:rPr>
          <w:lang w:val="en-US" w:eastAsia="sv-SE"/>
        </w:rPr>
        <w:t>ements are not necessary</w:t>
      </w:r>
      <w:r w:rsidR="00ED3120">
        <w:rPr>
          <w:lang w:val="en-US" w:eastAsia="sv-SE"/>
        </w:rPr>
        <w:t>)</w:t>
      </w:r>
      <w:r w:rsidR="00737817">
        <w:rPr>
          <w:lang w:val="en-US" w:eastAsia="sv-SE"/>
        </w:rPr>
        <w:t xml:space="preserve">, and another </w:t>
      </w:r>
      <w:r w:rsidR="005050CC">
        <w:rPr>
          <w:lang w:val="en-US" w:eastAsia="sv-SE"/>
        </w:rPr>
        <w:t xml:space="preserve">for measurement/mobility related </w:t>
      </w:r>
      <w:proofErr w:type="spellStart"/>
      <w:r w:rsidR="005050CC">
        <w:rPr>
          <w:lang w:val="en-US" w:eastAsia="sv-SE"/>
        </w:rPr>
        <w:t>pruposes</w:t>
      </w:r>
      <w:proofErr w:type="spellEnd"/>
      <w:r w:rsidR="006E3B73">
        <w:rPr>
          <w:lang w:val="en-US" w:eastAsia="sv-SE"/>
        </w:rPr>
        <w:t xml:space="preserve"> </w:t>
      </w:r>
      <w:r w:rsidR="00ED3120">
        <w:rPr>
          <w:lang w:val="en-US" w:eastAsia="sv-SE"/>
        </w:rPr>
        <w:t>(</w:t>
      </w:r>
      <w:r w:rsidR="006E3B73">
        <w:rPr>
          <w:lang w:val="en-US" w:eastAsia="sv-SE"/>
        </w:rPr>
        <w:t>where measurements would be</w:t>
      </w:r>
      <w:r w:rsidR="003D4D19">
        <w:rPr>
          <w:lang w:val="en-US" w:eastAsia="sv-SE"/>
        </w:rPr>
        <w:t xml:space="preserve"> beneficial to have</w:t>
      </w:r>
      <w:r w:rsidR="00ED3120">
        <w:rPr>
          <w:lang w:val="en-US" w:eastAsia="sv-SE"/>
        </w:rPr>
        <w:t>)</w:t>
      </w:r>
      <w:r w:rsidR="005050CC">
        <w:rPr>
          <w:lang w:val="en-US" w:eastAsia="sv-SE"/>
        </w:rPr>
        <w:t>.</w:t>
      </w:r>
      <w:r w:rsidR="00295418">
        <w:rPr>
          <w:lang w:val="en-US" w:eastAsia="sv-SE"/>
        </w:rPr>
        <w:t xml:space="preserve"> In t</w:t>
      </w:r>
      <w:r w:rsidR="00303FFF">
        <w:rPr>
          <w:lang w:val="en-US" w:eastAsia="sv-SE"/>
        </w:rPr>
        <w:t xml:space="preserve">his case, the network may wish to individually configure whether joint UE location + measurement reports are </w:t>
      </w:r>
      <w:r w:rsidR="001431A9">
        <w:rPr>
          <w:lang w:val="en-US" w:eastAsia="sv-SE"/>
        </w:rPr>
        <w:t>reported</w:t>
      </w:r>
      <w:r w:rsidR="00FE0885">
        <w:rPr>
          <w:lang w:val="en-US" w:eastAsia="sv-SE"/>
        </w:rPr>
        <w:t xml:space="preserve"> per location-based event</w:t>
      </w:r>
      <w:r w:rsidR="0064653D">
        <w:rPr>
          <w:lang w:val="en-US" w:eastAsia="sv-SE"/>
        </w:rPr>
        <w:t xml:space="preserve"> trigger</w:t>
      </w:r>
      <w:r w:rsidR="001431A9">
        <w:rPr>
          <w:lang w:val="en-US" w:eastAsia="sv-SE"/>
        </w:rPr>
        <w:t xml:space="preserve"> to avoid </w:t>
      </w:r>
      <w:proofErr w:type="spellStart"/>
      <w:r w:rsidR="001431A9">
        <w:rPr>
          <w:lang w:val="en-US" w:eastAsia="sv-SE"/>
        </w:rPr>
        <w:t>un</w:t>
      </w:r>
      <w:r w:rsidR="0064653D">
        <w:rPr>
          <w:lang w:val="en-US" w:eastAsia="sv-SE"/>
        </w:rPr>
        <w:t>ne</w:t>
      </w:r>
      <w:r w:rsidR="001431A9">
        <w:rPr>
          <w:lang w:val="en-US" w:eastAsia="sv-SE"/>
        </w:rPr>
        <w:t>cesseary</w:t>
      </w:r>
      <w:proofErr w:type="spellEnd"/>
      <w:r w:rsidR="001431A9">
        <w:rPr>
          <w:lang w:val="en-US" w:eastAsia="sv-SE"/>
        </w:rPr>
        <w:t xml:space="preserve"> </w:t>
      </w:r>
      <w:proofErr w:type="spellStart"/>
      <w:r w:rsidR="001431A9">
        <w:rPr>
          <w:lang w:val="en-US" w:eastAsia="sv-SE"/>
        </w:rPr>
        <w:t>signalling</w:t>
      </w:r>
      <w:proofErr w:type="spellEnd"/>
      <w:r w:rsidR="001431A9">
        <w:rPr>
          <w:lang w:val="en-US" w:eastAsia="sv-SE"/>
        </w:rPr>
        <w:t xml:space="preserve"> overhead.</w:t>
      </w:r>
    </w:p>
    <w:p w14:paraId="584D802D" w14:textId="77777777" w:rsidR="00656E34" w:rsidRPr="00175922" w:rsidRDefault="00656E34" w:rsidP="00656E34">
      <w:pPr>
        <w:ind w:left="1440" w:hanging="1440"/>
      </w:pPr>
      <w:r w:rsidRPr="00896393">
        <w:rPr>
          <w:b/>
          <w:bCs/>
          <w:lang w:eastAsia="sv-SE"/>
        </w:rPr>
        <w:lastRenderedPageBreak/>
        <w:t xml:space="preserve">Proposal </w:t>
      </w:r>
      <w:r>
        <w:rPr>
          <w:b/>
          <w:bCs/>
          <w:lang w:eastAsia="sv-SE"/>
        </w:rPr>
        <w:t>3</w:t>
      </w:r>
      <w:r w:rsidRPr="00896393">
        <w:rPr>
          <w:b/>
          <w:bCs/>
          <w:lang w:eastAsia="sv-SE"/>
        </w:rPr>
        <w:t>:</w:t>
      </w:r>
      <w:r w:rsidRPr="00896393">
        <w:rPr>
          <w:b/>
          <w:bCs/>
          <w:lang w:eastAsia="sv-SE"/>
        </w:rPr>
        <w:tab/>
      </w:r>
      <w:r>
        <w:rPr>
          <w:b/>
          <w:bCs/>
          <w:lang w:eastAsia="sv-SE"/>
        </w:rPr>
        <w:t>If multiple location-based trigger events for UE location report are agreed, RAN2 to decide whether configuration to jointly report measurements with UE location report: 1) applies to all location-based events, or 2) is configured per location-based event.</w:t>
      </w:r>
    </w:p>
    <w:p w14:paraId="0B6D7D6F" w14:textId="77777777" w:rsidR="00214E6A" w:rsidRPr="004A1A95" w:rsidRDefault="00214E6A" w:rsidP="00214E6A">
      <w:pPr>
        <w:pStyle w:val="Heading1"/>
      </w:pPr>
      <w:r w:rsidRPr="004A1A95">
        <w:t>Conclusion</w:t>
      </w:r>
    </w:p>
    <w:p w14:paraId="66F0DF76" w14:textId="7CC9D519" w:rsidR="00E013C6" w:rsidRDefault="00214E6A" w:rsidP="00C6277A">
      <w:pPr>
        <w:tabs>
          <w:tab w:val="left" w:pos="0"/>
        </w:tabs>
      </w:pPr>
      <w:r>
        <w:t xml:space="preserve">In this contribution the following </w:t>
      </w:r>
      <w:r w:rsidR="00EB3A60">
        <w:t>proposals</w:t>
      </w:r>
      <w:r>
        <w:t xml:space="preserve"> were made concerning</w:t>
      </w:r>
      <w:r w:rsidR="009D1649">
        <w:t xml:space="preserve"> </w:t>
      </w:r>
      <w:r w:rsidR="00B76E9C">
        <w:t>UE location reporting in RRC_CONNECTED:</w:t>
      </w:r>
    </w:p>
    <w:p w14:paraId="3E24DD7E" w14:textId="714AA6C1" w:rsidR="00B76E9C" w:rsidRDefault="00B76E9C" w:rsidP="00B76E9C">
      <w:pPr>
        <w:ind w:left="1440" w:hanging="1440"/>
        <w:rPr>
          <w:b/>
          <w:bCs/>
          <w:lang w:eastAsia="sv-SE"/>
        </w:rPr>
      </w:pPr>
      <w:r w:rsidRPr="00896393">
        <w:rPr>
          <w:b/>
          <w:bCs/>
          <w:lang w:eastAsia="sv-SE"/>
        </w:rPr>
        <w:t xml:space="preserve">Proposal </w:t>
      </w:r>
      <w:r w:rsidR="00D91069">
        <w:rPr>
          <w:b/>
          <w:bCs/>
          <w:lang w:eastAsia="sv-SE"/>
        </w:rPr>
        <w:t>1</w:t>
      </w:r>
      <w:r w:rsidRPr="00896393">
        <w:rPr>
          <w:b/>
          <w:bCs/>
          <w:lang w:eastAsia="sv-SE"/>
        </w:rPr>
        <w:t>:</w:t>
      </w:r>
      <w:r w:rsidRPr="00896393">
        <w:rPr>
          <w:b/>
          <w:bCs/>
          <w:lang w:eastAsia="sv-SE"/>
        </w:rPr>
        <w:tab/>
      </w:r>
      <w:r>
        <w:rPr>
          <w:b/>
          <w:bCs/>
          <w:lang w:eastAsia="sv-SE"/>
        </w:rPr>
        <w:t>A new configuration for periodic reporting of UE location is not introduced.</w:t>
      </w:r>
    </w:p>
    <w:p w14:paraId="0FF1862C" w14:textId="1997C901" w:rsidR="00B76E9C" w:rsidRPr="00175922" w:rsidRDefault="00B76E9C" w:rsidP="00B76E9C">
      <w:pPr>
        <w:ind w:left="1440" w:hanging="1440"/>
      </w:pPr>
      <w:r w:rsidRPr="00896393">
        <w:rPr>
          <w:b/>
          <w:bCs/>
          <w:lang w:eastAsia="sv-SE"/>
        </w:rPr>
        <w:t xml:space="preserve">Proposal </w:t>
      </w:r>
      <w:r w:rsidR="00D91069">
        <w:rPr>
          <w:b/>
          <w:bCs/>
          <w:lang w:eastAsia="sv-SE"/>
        </w:rPr>
        <w:t>2</w:t>
      </w:r>
      <w:r w:rsidRPr="00896393">
        <w:rPr>
          <w:b/>
          <w:bCs/>
          <w:lang w:eastAsia="sv-SE"/>
        </w:rPr>
        <w:t>:</w:t>
      </w:r>
      <w:r w:rsidRPr="00896393">
        <w:rPr>
          <w:b/>
          <w:bCs/>
          <w:lang w:eastAsia="sv-SE"/>
        </w:rPr>
        <w:tab/>
      </w:r>
      <w:r>
        <w:rPr>
          <w:b/>
          <w:bCs/>
          <w:lang w:eastAsia="sv-SE"/>
        </w:rPr>
        <w:t>A UE location offset threshold can be used for event-triggered reporting, where the offset threshold can be between current information about UE location and the last successfully reported information about UE location (pending SA3 confirmation).</w:t>
      </w:r>
    </w:p>
    <w:p w14:paraId="472AF315" w14:textId="24F4C7ED" w:rsidR="00B76E9C" w:rsidRPr="00175922" w:rsidRDefault="00B76E9C" w:rsidP="00B76E9C">
      <w:pPr>
        <w:ind w:left="1440" w:hanging="1440"/>
      </w:pPr>
      <w:r w:rsidRPr="00896393">
        <w:rPr>
          <w:b/>
          <w:bCs/>
          <w:lang w:eastAsia="sv-SE"/>
        </w:rPr>
        <w:t xml:space="preserve">Proposal </w:t>
      </w:r>
      <w:r w:rsidR="00D91069">
        <w:rPr>
          <w:b/>
          <w:bCs/>
          <w:lang w:eastAsia="sv-SE"/>
        </w:rPr>
        <w:t>3</w:t>
      </w:r>
      <w:r w:rsidRPr="00896393">
        <w:rPr>
          <w:b/>
          <w:bCs/>
          <w:lang w:eastAsia="sv-SE"/>
        </w:rPr>
        <w:t>:</w:t>
      </w:r>
      <w:r w:rsidRPr="00896393">
        <w:rPr>
          <w:b/>
          <w:bCs/>
          <w:lang w:eastAsia="sv-SE"/>
        </w:rPr>
        <w:tab/>
      </w:r>
      <w:r>
        <w:rPr>
          <w:b/>
          <w:bCs/>
          <w:lang w:eastAsia="sv-SE"/>
        </w:rPr>
        <w:t xml:space="preserve">If multiple location-based </w:t>
      </w:r>
      <w:r w:rsidR="00656E34">
        <w:rPr>
          <w:b/>
          <w:bCs/>
          <w:lang w:eastAsia="sv-SE"/>
        </w:rPr>
        <w:t xml:space="preserve">trigger </w:t>
      </w:r>
      <w:r>
        <w:rPr>
          <w:b/>
          <w:bCs/>
          <w:lang w:eastAsia="sv-SE"/>
        </w:rPr>
        <w:t>events for UE location report are agreed, RAN2 to decide whether configuration to jointly report measurements with UE location report: 1) applies to all location-based events, or 2) is configured per location-based event.</w:t>
      </w:r>
    </w:p>
    <w:p w14:paraId="377E0382" w14:textId="6F20D4FF" w:rsidR="00214E6A" w:rsidRPr="0023165A" w:rsidRDefault="00214E6A" w:rsidP="00214E6A">
      <w:pPr>
        <w:pStyle w:val="Heading1"/>
      </w:pPr>
      <w:r w:rsidRPr="0023165A">
        <w:t>References</w:t>
      </w:r>
    </w:p>
    <w:p w14:paraId="78429062" w14:textId="4D43FF43" w:rsidR="00272F28" w:rsidRPr="00DE15D1" w:rsidRDefault="00DE15D1" w:rsidP="008D3369">
      <w:pPr>
        <w:pStyle w:val="Reference"/>
        <w:tabs>
          <w:tab w:val="left" w:pos="567"/>
        </w:tabs>
      </w:pPr>
      <w:r w:rsidRPr="00DE15D1">
        <w:t xml:space="preserve">3GPP TR </w:t>
      </w:r>
      <w:r w:rsidR="008D3369" w:rsidRPr="00DE15D1">
        <w:t>38.821</w:t>
      </w:r>
    </w:p>
    <w:p w14:paraId="53ED1F3D" w14:textId="77777777" w:rsidR="00DE15D1" w:rsidRPr="00DE15D1" w:rsidRDefault="00DE15D1" w:rsidP="00DE15D1">
      <w:pPr>
        <w:pStyle w:val="Reference"/>
        <w:tabs>
          <w:tab w:val="left" w:pos="567"/>
        </w:tabs>
      </w:pPr>
      <w:r w:rsidRPr="00DE15D1">
        <w:t>Draft_R2-115e_Meeting_Report_v1</w:t>
      </w:r>
    </w:p>
    <w:p w14:paraId="21CFCBE9" w14:textId="136B792F" w:rsidR="008D3369" w:rsidRPr="00DE15D1" w:rsidRDefault="008D3369" w:rsidP="008D3369">
      <w:pPr>
        <w:pStyle w:val="Reference"/>
        <w:tabs>
          <w:tab w:val="left" w:pos="567"/>
        </w:tabs>
      </w:pPr>
      <w:r w:rsidRPr="00DE15D1">
        <w:t>R2-2109199</w:t>
      </w:r>
      <w:r w:rsidR="00DE15D1" w:rsidRPr="00DE15D1">
        <w:t xml:space="preserve"> LS on NTN specific user consent - RAN2</w:t>
      </w:r>
    </w:p>
    <w:p w14:paraId="2000FA6F" w14:textId="1A193A48" w:rsidR="008D3369" w:rsidRPr="00DE15D1" w:rsidRDefault="00DE15D1" w:rsidP="00DE15D1">
      <w:pPr>
        <w:pStyle w:val="Reference"/>
        <w:tabs>
          <w:tab w:val="left" w:pos="567"/>
        </w:tabs>
      </w:pPr>
      <w:r w:rsidRPr="00DE15D1">
        <w:t xml:space="preserve">[Draft] NTN RRC running CR – RAN2#116e </w:t>
      </w:r>
    </w:p>
    <w:sectPr w:rsidR="008D3369" w:rsidRPr="00DE15D1">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58F0B" w14:textId="77777777" w:rsidR="00F25BF3" w:rsidRDefault="00F25BF3">
      <w:pPr>
        <w:spacing w:after="0"/>
      </w:pPr>
      <w:r>
        <w:separator/>
      </w:r>
    </w:p>
  </w:endnote>
  <w:endnote w:type="continuationSeparator" w:id="0">
    <w:p w14:paraId="3F929D40" w14:textId="77777777" w:rsidR="00F25BF3" w:rsidRDefault="00F25B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E2B01" w14:textId="77777777" w:rsidR="00F25BF3" w:rsidRDefault="00F25BF3">
      <w:pPr>
        <w:spacing w:after="0"/>
      </w:pPr>
      <w:r>
        <w:separator/>
      </w:r>
    </w:p>
  </w:footnote>
  <w:footnote w:type="continuationSeparator" w:id="0">
    <w:p w14:paraId="365A63A5" w14:textId="77777777" w:rsidR="00F25BF3" w:rsidRDefault="00F25B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8500A"/>
    <w:multiLevelType w:val="hybridMultilevel"/>
    <w:tmpl w:val="B76892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1866BB"/>
    <w:multiLevelType w:val="hybridMultilevel"/>
    <w:tmpl w:val="C8946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E74BD7"/>
    <w:multiLevelType w:val="hybridMultilevel"/>
    <w:tmpl w:val="60BC9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72A53"/>
    <w:multiLevelType w:val="hybridMultilevel"/>
    <w:tmpl w:val="F9942444"/>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AF8"/>
    <w:multiLevelType w:val="hybridMultilevel"/>
    <w:tmpl w:val="9B14FF82"/>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28C67256"/>
    <w:multiLevelType w:val="hybridMultilevel"/>
    <w:tmpl w:val="32E6EE1A"/>
    <w:lvl w:ilvl="0" w:tplc="92FA087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670B0A"/>
    <w:multiLevelType w:val="hybridMultilevel"/>
    <w:tmpl w:val="3E3610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EE11BC2"/>
    <w:multiLevelType w:val="hybridMultilevel"/>
    <w:tmpl w:val="0BB8023A"/>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521E41"/>
    <w:multiLevelType w:val="hybridMultilevel"/>
    <w:tmpl w:val="9A928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C36C17"/>
    <w:multiLevelType w:val="hybridMultilevel"/>
    <w:tmpl w:val="957C35F6"/>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9AB22BD"/>
    <w:multiLevelType w:val="hybridMultilevel"/>
    <w:tmpl w:val="C3C4B3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CD4E38"/>
    <w:multiLevelType w:val="hybridMultilevel"/>
    <w:tmpl w:val="04AA272A"/>
    <w:lvl w:ilvl="0" w:tplc="92FA0876">
      <w:start w:val="1"/>
      <w:numFmt w:val="bullet"/>
      <w:lvlText w:val="-"/>
      <w:lvlJc w:val="left"/>
      <w:pPr>
        <w:ind w:left="360" w:hanging="360"/>
      </w:pPr>
      <w:rPr>
        <w:rFonts w:ascii="Times New Roman" w:eastAsia="Batang"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D372898"/>
    <w:multiLevelType w:val="hybridMultilevel"/>
    <w:tmpl w:val="2B4EDC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0E4752"/>
    <w:multiLevelType w:val="hybridMultilevel"/>
    <w:tmpl w:val="A8F667A0"/>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6B6C46"/>
    <w:multiLevelType w:val="multilevel"/>
    <w:tmpl w:val="536B6C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3AC3339"/>
    <w:multiLevelType w:val="hybridMultilevel"/>
    <w:tmpl w:val="796C9B06"/>
    <w:lvl w:ilvl="0" w:tplc="92FA0876">
      <w:start w:val="1"/>
      <w:numFmt w:val="bullet"/>
      <w:lvlText w:val="-"/>
      <w:lvlJc w:val="left"/>
      <w:pPr>
        <w:ind w:left="360" w:hanging="360"/>
      </w:pPr>
      <w:rPr>
        <w:rFonts w:ascii="Times New Roman" w:eastAsia="Batang"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F6060"/>
    <w:multiLevelType w:val="hybridMultilevel"/>
    <w:tmpl w:val="20EC75EC"/>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416E"/>
    <w:multiLevelType w:val="hybridMultilevel"/>
    <w:tmpl w:val="A92C8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8E6D60"/>
    <w:multiLevelType w:val="hybridMultilevel"/>
    <w:tmpl w:val="7200DD0C"/>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5635E1"/>
    <w:multiLevelType w:val="hybridMultilevel"/>
    <w:tmpl w:val="67A45804"/>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606B5"/>
    <w:multiLevelType w:val="hybridMultilevel"/>
    <w:tmpl w:val="DF626CE0"/>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782F08"/>
    <w:multiLevelType w:val="hybridMultilevel"/>
    <w:tmpl w:val="461E42CC"/>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5"/>
  </w:num>
  <w:num w:numId="3">
    <w:abstractNumId w:val="27"/>
  </w:num>
  <w:num w:numId="4">
    <w:abstractNumId w:val="44"/>
  </w:num>
  <w:num w:numId="5">
    <w:abstractNumId w:val="10"/>
  </w:num>
  <w:num w:numId="6">
    <w:abstractNumId w:val="41"/>
  </w:num>
  <w:num w:numId="7">
    <w:abstractNumId w:val="28"/>
  </w:num>
  <w:num w:numId="8">
    <w:abstractNumId w:val="1"/>
  </w:num>
  <w:num w:numId="9">
    <w:abstractNumId w:val="35"/>
  </w:num>
  <w:num w:numId="10">
    <w:abstractNumId w:val="40"/>
  </w:num>
  <w:num w:numId="11">
    <w:abstractNumId w:val="23"/>
  </w:num>
  <w:num w:numId="12">
    <w:abstractNumId w:val="8"/>
  </w:num>
  <w:num w:numId="13">
    <w:abstractNumId w:val="14"/>
  </w:num>
  <w:num w:numId="14">
    <w:abstractNumId w:val="43"/>
  </w:num>
  <w:num w:numId="15">
    <w:abstractNumId w:val="0"/>
  </w:num>
  <w:num w:numId="16">
    <w:abstractNumId w:val="32"/>
  </w:num>
  <w:num w:numId="17">
    <w:abstractNumId w:val="22"/>
  </w:num>
  <w:num w:numId="18">
    <w:abstractNumId w:val="36"/>
  </w:num>
  <w:num w:numId="19">
    <w:abstractNumId w:val="24"/>
  </w:num>
  <w:num w:numId="20">
    <w:abstractNumId w:val="29"/>
  </w:num>
  <w:num w:numId="21">
    <w:abstractNumId w:val="6"/>
  </w:num>
  <w:num w:numId="22">
    <w:abstractNumId w:val="34"/>
  </w:num>
  <w:num w:numId="23">
    <w:abstractNumId w:val="21"/>
  </w:num>
  <w:num w:numId="24">
    <w:abstractNumId w:val="5"/>
  </w:num>
  <w:num w:numId="25">
    <w:abstractNumId w:val="18"/>
  </w:num>
  <w:num w:numId="26">
    <w:abstractNumId w:val="37"/>
  </w:num>
  <w:num w:numId="27">
    <w:abstractNumId w:val="17"/>
  </w:num>
  <w:num w:numId="28">
    <w:abstractNumId w:val="9"/>
  </w:num>
  <w:num w:numId="29">
    <w:abstractNumId w:val="16"/>
  </w:num>
  <w:num w:numId="30">
    <w:abstractNumId w:val="26"/>
  </w:num>
  <w:num w:numId="31">
    <w:abstractNumId w:val="2"/>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39"/>
  </w:num>
  <w:num w:numId="35">
    <w:abstractNumId w:val="19"/>
  </w:num>
  <w:num w:numId="36">
    <w:abstractNumId w:val="33"/>
  </w:num>
  <w:num w:numId="37">
    <w:abstractNumId w:val="11"/>
  </w:num>
  <w:num w:numId="38">
    <w:abstractNumId w:val="7"/>
  </w:num>
  <w:num w:numId="39">
    <w:abstractNumId w:val="38"/>
  </w:num>
  <w:num w:numId="40">
    <w:abstractNumId w:val="4"/>
  </w:num>
  <w:num w:numId="41">
    <w:abstractNumId w:val="31"/>
  </w:num>
  <w:num w:numId="42">
    <w:abstractNumId w:val="13"/>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287A"/>
    <w:rsid w:val="00003AB4"/>
    <w:rsid w:val="00003D08"/>
    <w:rsid w:val="0000436B"/>
    <w:rsid w:val="000048DE"/>
    <w:rsid w:val="00004B6C"/>
    <w:rsid w:val="00005346"/>
    <w:rsid w:val="00005CF8"/>
    <w:rsid w:val="000120D0"/>
    <w:rsid w:val="00013648"/>
    <w:rsid w:val="000137FE"/>
    <w:rsid w:val="00013B98"/>
    <w:rsid w:val="000156CB"/>
    <w:rsid w:val="00016BC7"/>
    <w:rsid w:val="00017A12"/>
    <w:rsid w:val="00017A5A"/>
    <w:rsid w:val="000211F5"/>
    <w:rsid w:val="00021511"/>
    <w:rsid w:val="00021A53"/>
    <w:rsid w:val="000302A4"/>
    <w:rsid w:val="000313CF"/>
    <w:rsid w:val="00032FB8"/>
    <w:rsid w:val="000340E6"/>
    <w:rsid w:val="00035F71"/>
    <w:rsid w:val="00037686"/>
    <w:rsid w:val="000376F0"/>
    <w:rsid w:val="00040136"/>
    <w:rsid w:val="00041B58"/>
    <w:rsid w:val="0004282A"/>
    <w:rsid w:val="0004345F"/>
    <w:rsid w:val="00044134"/>
    <w:rsid w:val="0004516E"/>
    <w:rsid w:val="00045A08"/>
    <w:rsid w:val="000463A6"/>
    <w:rsid w:val="00047225"/>
    <w:rsid w:val="00050CCC"/>
    <w:rsid w:val="00052499"/>
    <w:rsid w:val="0005377A"/>
    <w:rsid w:val="000562C1"/>
    <w:rsid w:val="000600DC"/>
    <w:rsid w:val="0006093B"/>
    <w:rsid w:val="00061A47"/>
    <w:rsid w:val="000632CF"/>
    <w:rsid w:val="00064052"/>
    <w:rsid w:val="00064C6D"/>
    <w:rsid w:val="00065043"/>
    <w:rsid w:val="00065BA0"/>
    <w:rsid w:val="00065DE4"/>
    <w:rsid w:val="00065F0E"/>
    <w:rsid w:val="0006705D"/>
    <w:rsid w:val="000674C7"/>
    <w:rsid w:val="00067C34"/>
    <w:rsid w:val="000704B3"/>
    <w:rsid w:val="00070917"/>
    <w:rsid w:val="00071DA6"/>
    <w:rsid w:val="000730CF"/>
    <w:rsid w:val="000764E1"/>
    <w:rsid w:val="00076A12"/>
    <w:rsid w:val="00077FB5"/>
    <w:rsid w:val="00080C7D"/>
    <w:rsid w:val="000815A7"/>
    <w:rsid w:val="0008162A"/>
    <w:rsid w:val="00082A10"/>
    <w:rsid w:val="000831A5"/>
    <w:rsid w:val="00084C21"/>
    <w:rsid w:val="000858EB"/>
    <w:rsid w:val="00085AD5"/>
    <w:rsid w:val="00087327"/>
    <w:rsid w:val="0008793C"/>
    <w:rsid w:val="00087B7C"/>
    <w:rsid w:val="000912BF"/>
    <w:rsid w:val="00091494"/>
    <w:rsid w:val="00093816"/>
    <w:rsid w:val="000954D7"/>
    <w:rsid w:val="00095F01"/>
    <w:rsid w:val="00096BA3"/>
    <w:rsid w:val="000A0223"/>
    <w:rsid w:val="000A2503"/>
    <w:rsid w:val="000A2F75"/>
    <w:rsid w:val="000A3454"/>
    <w:rsid w:val="000A514F"/>
    <w:rsid w:val="000A577C"/>
    <w:rsid w:val="000A6217"/>
    <w:rsid w:val="000A7743"/>
    <w:rsid w:val="000B0760"/>
    <w:rsid w:val="000B0EAB"/>
    <w:rsid w:val="000B0F29"/>
    <w:rsid w:val="000B1A9F"/>
    <w:rsid w:val="000B1FE3"/>
    <w:rsid w:val="000B2FE8"/>
    <w:rsid w:val="000B3CE8"/>
    <w:rsid w:val="000B3F22"/>
    <w:rsid w:val="000B4FEA"/>
    <w:rsid w:val="000B6B1E"/>
    <w:rsid w:val="000C09F0"/>
    <w:rsid w:val="000C14F1"/>
    <w:rsid w:val="000C2153"/>
    <w:rsid w:val="000C24FB"/>
    <w:rsid w:val="000C2520"/>
    <w:rsid w:val="000C2A5A"/>
    <w:rsid w:val="000C3FA9"/>
    <w:rsid w:val="000C5B54"/>
    <w:rsid w:val="000C609B"/>
    <w:rsid w:val="000C642C"/>
    <w:rsid w:val="000C684D"/>
    <w:rsid w:val="000D087E"/>
    <w:rsid w:val="000D21BC"/>
    <w:rsid w:val="000D3BAA"/>
    <w:rsid w:val="000D42E0"/>
    <w:rsid w:val="000D4867"/>
    <w:rsid w:val="000D64A5"/>
    <w:rsid w:val="000D75B1"/>
    <w:rsid w:val="000E05C9"/>
    <w:rsid w:val="000E07CB"/>
    <w:rsid w:val="000E3224"/>
    <w:rsid w:val="000E3F81"/>
    <w:rsid w:val="000E5991"/>
    <w:rsid w:val="000E5B7E"/>
    <w:rsid w:val="000E6305"/>
    <w:rsid w:val="000E6BA4"/>
    <w:rsid w:val="000E7256"/>
    <w:rsid w:val="000F153D"/>
    <w:rsid w:val="000F254E"/>
    <w:rsid w:val="000F379C"/>
    <w:rsid w:val="000F4871"/>
    <w:rsid w:val="000F5011"/>
    <w:rsid w:val="000F681A"/>
    <w:rsid w:val="000F7AEB"/>
    <w:rsid w:val="00100C71"/>
    <w:rsid w:val="00101EFA"/>
    <w:rsid w:val="00102266"/>
    <w:rsid w:val="00102382"/>
    <w:rsid w:val="001023F4"/>
    <w:rsid w:val="0010407C"/>
    <w:rsid w:val="00104ED9"/>
    <w:rsid w:val="00107820"/>
    <w:rsid w:val="00110800"/>
    <w:rsid w:val="0011292B"/>
    <w:rsid w:val="00113E4A"/>
    <w:rsid w:val="001148BC"/>
    <w:rsid w:val="001217FB"/>
    <w:rsid w:val="00122304"/>
    <w:rsid w:val="00123280"/>
    <w:rsid w:val="00123CFF"/>
    <w:rsid w:val="00124AEB"/>
    <w:rsid w:val="00126ADC"/>
    <w:rsid w:val="001311B7"/>
    <w:rsid w:val="00131FE2"/>
    <w:rsid w:val="00132206"/>
    <w:rsid w:val="00132B20"/>
    <w:rsid w:val="0013328F"/>
    <w:rsid w:val="00136B4E"/>
    <w:rsid w:val="00137BC4"/>
    <w:rsid w:val="001415EA"/>
    <w:rsid w:val="001431A9"/>
    <w:rsid w:val="00143486"/>
    <w:rsid w:val="00143787"/>
    <w:rsid w:val="00145102"/>
    <w:rsid w:val="00146F34"/>
    <w:rsid w:val="00151090"/>
    <w:rsid w:val="00151B6D"/>
    <w:rsid w:val="001524D5"/>
    <w:rsid w:val="00153535"/>
    <w:rsid w:val="00154799"/>
    <w:rsid w:val="00155464"/>
    <w:rsid w:val="00156370"/>
    <w:rsid w:val="00163319"/>
    <w:rsid w:val="001637C7"/>
    <w:rsid w:val="00163FD2"/>
    <w:rsid w:val="00166085"/>
    <w:rsid w:val="00166C9B"/>
    <w:rsid w:val="00167E59"/>
    <w:rsid w:val="001707A1"/>
    <w:rsid w:val="00171DC6"/>
    <w:rsid w:val="001720D9"/>
    <w:rsid w:val="001721DC"/>
    <w:rsid w:val="00173080"/>
    <w:rsid w:val="00174724"/>
    <w:rsid w:val="00175922"/>
    <w:rsid w:val="00176137"/>
    <w:rsid w:val="0017657B"/>
    <w:rsid w:val="0017729F"/>
    <w:rsid w:val="001776B8"/>
    <w:rsid w:val="00180486"/>
    <w:rsid w:val="00180922"/>
    <w:rsid w:val="00180F3D"/>
    <w:rsid w:val="00182356"/>
    <w:rsid w:val="0018236F"/>
    <w:rsid w:val="00186265"/>
    <w:rsid w:val="00186AE3"/>
    <w:rsid w:val="00187A1B"/>
    <w:rsid w:val="001904EE"/>
    <w:rsid w:val="001923F0"/>
    <w:rsid w:val="001931FC"/>
    <w:rsid w:val="0019464A"/>
    <w:rsid w:val="001948DA"/>
    <w:rsid w:val="00195011"/>
    <w:rsid w:val="00195212"/>
    <w:rsid w:val="001972C2"/>
    <w:rsid w:val="001A0D30"/>
    <w:rsid w:val="001A113C"/>
    <w:rsid w:val="001A14FA"/>
    <w:rsid w:val="001A1A27"/>
    <w:rsid w:val="001A257E"/>
    <w:rsid w:val="001A3221"/>
    <w:rsid w:val="001A65DD"/>
    <w:rsid w:val="001A6A72"/>
    <w:rsid w:val="001A6BF5"/>
    <w:rsid w:val="001A78CB"/>
    <w:rsid w:val="001B20F4"/>
    <w:rsid w:val="001B233C"/>
    <w:rsid w:val="001B274C"/>
    <w:rsid w:val="001B7F01"/>
    <w:rsid w:val="001C1110"/>
    <w:rsid w:val="001C2385"/>
    <w:rsid w:val="001C2AFE"/>
    <w:rsid w:val="001C2D0B"/>
    <w:rsid w:val="001C51FF"/>
    <w:rsid w:val="001C520A"/>
    <w:rsid w:val="001C5412"/>
    <w:rsid w:val="001C603A"/>
    <w:rsid w:val="001C6392"/>
    <w:rsid w:val="001C717C"/>
    <w:rsid w:val="001C77EC"/>
    <w:rsid w:val="001C7E3A"/>
    <w:rsid w:val="001D0062"/>
    <w:rsid w:val="001D08F9"/>
    <w:rsid w:val="001D46EB"/>
    <w:rsid w:val="001D492E"/>
    <w:rsid w:val="001D4C3A"/>
    <w:rsid w:val="001D5249"/>
    <w:rsid w:val="001D617C"/>
    <w:rsid w:val="001D6AE7"/>
    <w:rsid w:val="001D6D3A"/>
    <w:rsid w:val="001D72AA"/>
    <w:rsid w:val="001D75A9"/>
    <w:rsid w:val="001D768F"/>
    <w:rsid w:val="001D7EE4"/>
    <w:rsid w:val="001D7F2C"/>
    <w:rsid w:val="001E19CA"/>
    <w:rsid w:val="001E50E8"/>
    <w:rsid w:val="001E50ED"/>
    <w:rsid w:val="001E5E58"/>
    <w:rsid w:val="001F19E9"/>
    <w:rsid w:val="001F2DD3"/>
    <w:rsid w:val="001F4A6E"/>
    <w:rsid w:val="001F4B81"/>
    <w:rsid w:val="001F4B8E"/>
    <w:rsid w:val="001F6244"/>
    <w:rsid w:val="001F6B17"/>
    <w:rsid w:val="001F7F4F"/>
    <w:rsid w:val="001F7F62"/>
    <w:rsid w:val="00201D43"/>
    <w:rsid w:val="00201F2D"/>
    <w:rsid w:val="002020F1"/>
    <w:rsid w:val="002042AF"/>
    <w:rsid w:val="002055B8"/>
    <w:rsid w:val="00206408"/>
    <w:rsid w:val="0020674D"/>
    <w:rsid w:val="00206AA3"/>
    <w:rsid w:val="00207E0F"/>
    <w:rsid w:val="0021076C"/>
    <w:rsid w:val="0021227B"/>
    <w:rsid w:val="002128AD"/>
    <w:rsid w:val="00212AA6"/>
    <w:rsid w:val="00212C40"/>
    <w:rsid w:val="00214479"/>
    <w:rsid w:val="00214C27"/>
    <w:rsid w:val="00214E6A"/>
    <w:rsid w:val="00217CB7"/>
    <w:rsid w:val="0022126E"/>
    <w:rsid w:val="00221501"/>
    <w:rsid w:val="00221578"/>
    <w:rsid w:val="00221BD7"/>
    <w:rsid w:val="00221EFB"/>
    <w:rsid w:val="002240CF"/>
    <w:rsid w:val="00225A04"/>
    <w:rsid w:val="00225B07"/>
    <w:rsid w:val="00226346"/>
    <w:rsid w:val="00227926"/>
    <w:rsid w:val="0022793E"/>
    <w:rsid w:val="0023165A"/>
    <w:rsid w:val="002326FA"/>
    <w:rsid w:val="00232820"/>
    <w:rsid w:val="00233038"/>
    <w:rsid w:val="00233DBB"/>
    <w:rsid w:val="00235591"/>
    <w:rsid w:val="002366BC"/>
    <w:rsid w:val="002368FB"/>
    <w:rsid w:val="00236A30"/>
    <w:rsid w:val="002375C8"/>
    <w:rsid w:val="00237969"/>
    <w:rsid w:val="0024034D"/>
    <w:rsid w:val="0024123C"/>
    <w:rsid w:val="00241858"/>
    <w:rsid w:val="0024211E"/>
    <w:rsid w:val="00243E94"/>
    <w:rsid w:val="002442DE"/>
    <w:rsid w:val="00244630"/>
    <w:rsid w:val="00244C54"/>
    <w:rsid w:val="00245F8D"/>
    <w:rsid w:val="00246D67"/>
    <w:rsid w:val="00247097"/>
    <w:rsid w:val="0024763F"/>
    <w:rsid w:val="002502C9"/>
    <w:rsid w:val="00250B8B"/>
    <w:rsid w:val="00251F92"/>
    <w:rsid w:val="00253261"/>
    <w:rsid w:val="00254521"/>
    <w:rsid w:val="00254CE1"/>
    <w:rsid w:val="00254F05"/>
    <w:rsid w:val="00261329"/>
    <w:rsid w:val="00267AC4"/>
    <w:rsid w:val="00267CF0"/>
    <w:rsid w:val="00267E97"/>
    <w:rsid w:val="00271163"/>
    <w:rsid w:val="00271DCE"/>
    <w:rsid w:val="00272106"/>
    <w:rsid w:val="00272F28"/>
    <w:rsid w:val="00272F47"/>
    <w:rsid w:val="00273362"/>
    <w:rsid w:val="0027341F"/>
    <w:rsid w:val="00275768"/>
    <w:rsid w:val="00275ADA"/>
    <w:rsid w:val="00275C39"/>
    <w:rsid w:val="00277A15"/>
    <w:rsid w:val="00277CCE"/>
    <w:rsid w:val="0028281D"/>
    <w:rsid w:val="00283B1C"/>
    <w:rsid w:val="00283DF5"/>
    <w:rsid w:val="0028535F"/>
    <w:rsid w:val="002857F7"/>
    <w:rsid w:val="00286506"/>
    <w:rsid w:val="002868B0"/>
    <w:rsid w:val="00287539"/>
    <w:rsid w:val="0028778C"/>
    <w:rsid w:val="00287E97"/>
    <w:rsid w:val="002902C2"/>
    <w:rsid w:val="00290731"/>
    <w:rsid w:val="00291CA8"/>
    <w:rsid w:val="00292A49"/>
    <w:rsid w:val="0029464B"/>
    <w:rsid w:val="002953AD"/>
    <w:rsid w:val="00295418"/>
    <w:rsid w:val="00295ACB"/>
    <w:rsid w:val="002963A4"/>
    <w:rsid w:val="00296A96"/>
    <w:rsid w:val="002A07EB"/>
    <w:rsid w:val="002A2050"/>
    <w:rsid w:val="002A33C5"/>
    <w:rsid w:val="002A3922"/>
    <w:rsid w:val="002A3C68"/>
    <w:rsid w:val="002A4AE2"/>
    <w:rsid w:val="002A4E4B"/>
    <w:rsid w:val="002A5D66"/>
    <w:rsid w:val="002A7E1B"/>
    <w:rsid w:val="002B3A1A"/>
    <w:rsid w:val="002B5810"/>
    <w:rsid w:val="002B5926"/>
    <w:rsid w:val="002B65DD"/>
    <w:rsid w:val="002C0FA5"/>
    <w:rsid w:val="002C0FD7"/>
    <w:rsid w:val="002C3BAD"/>
    <w:rsid w:val="002C4234"/>
    <w:rsid w:val="002C4C84"/>
    <w:rsid w:val="002C4FDD"/>
    <w:rsid w:val="002C6E1A"/>
    <w:rsid w:val="002C6FC7"/>
    <w:rsid w:val="002C7497"/>
    <w:rsid w:val="002D0B80"/>
    <w:rsid w:val="002D16E9"/>
    <w:rsid w:val="002D19F9"/>
    <w:rsid w:val="002D1BA6"/>
    <w:rsid w:val="002D22AF"/>
    <w:rsid w:val="002D3C8A"/>
    <w:rsid w:val="002D3DE4"/>
    <w:rsid w:val="002D4071"/>
    <w:rsid w:val="002D52F7"/>
    <w:rsid w:val="002D56B7"/>
    <w:rsid w:val="002D6B24"/>
    <w:rsid w:val="002E002F"/>
    <w:rsid w:val="002E026C"/>
    <w:rsid w:val="002E1B60"/>
    <w:rsid w:val="002E1E53"/>
    <w:rsid w:val="002E3DCA"/>
    <w:rsid w:val="002E4563"/>
    <w:rsid w:val="002E4ECD"/>
    <w:rsid w:val="002E4F28"/>
    <w:rsid w:val="002E7711"/>
    <w:rsid w:val="002E7BD4"/>
    <w:rsid w:val="002E7C01"/>
    <w:rsid w:val="002E7F7E"/>
    <w:rsid w:val="002F0434"/>
    <w:rsid w:val="002F129C"/>
    <w:rsid w:val="002F1B2E"/>
    <w:rsid w:val="002F3704"/>
    <w:rsid w:val="002F3D63"/>
    <w:rsid w:val="002F56C0"/>
    <w:rsid w:val="002F61D0"/>
    <w:rsid w:val="002F667A"/>
    <w:rsid w:val="00301E0D"/>
    <w:rsid w:val="003024AF"/>
    <w:rsid w:val="00302E08"/>
    <w:rsid w:val="00303FFF"/>
    <w:rsid w:val="00304082"/>
    <w:rsid w:val="00304162"/>
    <w:rsid w:val="003068D1"/>
    <w:rsid w:val="003077AA"/>
    <w:rsid w:val="00307D7F"/>
    <w:rsid w:val="0031018F"/>
    <w:rsid w:val="0031030C"/>
    <w:rsid w:val="00310836"/>
    <w:rsid w:val="00311052"/>
    <w:rsid w:val="00311B1E"/>
    <w:rsid w:val="00311E1B"/>
    <w:rsid w:val="003121FD"/>
    <w:rsid w:val="003130D4"/>
    <w:rsid w:val="0031684F"/>
    <w:rsid w:val="00316A76"/>
    <w:rsid w:val="00316CEF"/>
    <w:rsid w:val="003172A3"/>
    <w:rsid w:val="00320692"/>
    <w:rsid w:val="00320F62"/>
    <w:rsid w:val="00322F6D"/>
    <w:rsid w:val="003235D7"/>
    <w:rsid w:val="003259C1"/>
    <w:rsid w:val="00326093"/>
    <w:rsid w:val="00326C0A"/>
    <w:rsid w:val="00327911"/>
    <w:rsid w:val="00330B3E"/>
    <w:rsid w:val="00330C8F"/>
    <w:rsid w:val="00330DBB"/>
    <w:rsid w:val="00331B51"/>
    <w:rsid w:val="00331D30"/>
    <w:rsid w:val="00333E9C"/>
    <w:rsid w:val="003349EB"/>
    <w:rsid w:val="00334E7B"/>
    <w:rsid w:val="00334F18"/>
    <w:rsid w:val="003353EF"/>
    <w:rsid w:val="00335AE0"/>
    <w:rsid w:val="0034371B"/>
    <w:rsid w:val="00343A73"/>
    <w:rsid w:val="00343A7A"/>
    <w:rsid w:val="00344303"/>
    <w:rsid w:val="00346189"/>
    <w:rsid w:val="00346341"/>
    <w:rsid w:val="00353FC2"/>
    <w:rsid w:val="00355A06"/>
    <w:rsid w:val="00355A1B"/>
    <w:rsid w:val="00356518"/>
    <w:rsid w:val="00356F5B"/>
    <w:rsid w:val="00357D99"/>
    <w:rsid w:val="00360911"/>
    <w:rsid w:val="00361A09"/>
    <w:rsid w:val="00362FAF"/>
    <w:rsid w:val="00363128"/>
    <w:rsid w:val="00363A57"/>
    <w:rsid w:val="00363CF0"/>
    <w:rsid w:val="00363DE9"/>
    <w:rsid w:val="00363F8F"/>
    <w:rsid w:val="003641EB"/>
    <w:rsid w:val="00365EBF"/>
    <w:rsid w:val="003662EC"/>
    <w:rsid w:val="003663AC"/>
    <w:rsid w:val="003668A7"/>
    <w:rsid w:val="003676E4"/>
    <w:rsid w:val="003707A4"/>
    <w:rsid w:val="00370BDF"/>
    <w:rsid w:val="003711F2"/>
    <w:rsid w:val="00372705"/>
    <w:rsid w:val="00372F6E"/>
    <w:rsid w:val="003737E1"/>
    <w:rsid w:val="00374CFB"/>
    <w:rsid w:val="00374FC1"/>
    <w:rsid w:val="00375A5D"/>
    <w:rsid w:val="00376607"/>
    <w:rsid w:val="00376F9F"/>
    <w:rsid w:val="00377562"/>
    <w:rsid w:val="00380828"/>
    <w:rsid w:val="0038182B"/>
    <w:rsid w:val="00382086"/>
    <w:rsid w:val="003825BB"/>
    <w:rsid w:val="0038328B"/>
    <w:rsid w:val="003838C5"/>
    <w:rsid w:val="00383B67"/>
    <w:rsid w:val="00383D4F"/>
    <w:rsid w:val="003846D6"/>
    <w:rsid w:val="00384805"/>
    <w:rsid w:val="0038510E"/>
    <w:rsid w:val="0038596C"/>
    <w:rsid w:val="0038654A"/>
    <w:rsid w:val="00390416"/>
    <w:rsid w:val="0039218C"/>
    <w:rsid w:val="003924E9"/>
    <w:rsid w:val="00393451"/>
    <w:rsid w:val="00393711"/>
    <w:rsid w:val="00393FA6"/>
    <w:rsid w:val="00395405"/>
    <w:rsid w:val="003954D7"/>
    <w:rsid w:val="0039750E"/>
    <w:rsid w:val="003A1E6B"/>
    <w:rsid w:val="003A2501"/>
    <w:rsid w:val="003A2818"/>
    <w:rsid w:val="003A2C98"/>
    <w:rsid w:val="003A4F40"/>
    <w:rsid w:val="003A57AD"/>
    <w:rsid w:val="003A6945"/>
    <w:rsid w:val="003A6F94"/>
    <w:rsid w:val="003B1909"/>
    <w:rsid w:val="003B2395"/>
    <w:rsid w:val="003B23ED"/>
    <w:rsid w:val="003B445B"/>
    <w:rsid w:val="003B6DD3"/>
    <w:rsid w:val="003C038E"/>
    <w:rsid w:val="003C0A21"/>
    <w:rsid w:val="003C157F"/>
    <w:rsid w:val="003C2EB0"/>
    <w:rsid w:val="003C30B2"/>
    <w:rsid w:val="003C4E90"/>
    <w:rsid w:val="003C55B4"/>
    <w:rsid w:val="003C55DA"/>
    <w:rsid w:val="003C7D43"/>
    <w:rsid w:val="003D2B16"/>
    <w:rsid w:val="003D4D19"/>
    <w:rsid w:val="003D7DCE"/>
    <w:rsid w:val="003E1038"/>
    <w:rsid w:val="003E1040"/>
    <w:rsid w:val="003E1A6F"/>
    <w:rsid w:val="003E2447"/>
    <w:rsid w:val="003E2ECA"/>
    <w:rsid w:val="003E5696"/>
    <w:rsid w:val="003E72B4"/>
    <w:rsid w:val="003E79FD"/>
    <w:rsid w:val="003F0516"/>
    <w:rsid w:val="003F3AF9"/>
    <w:rsid w:val="003F43D9"/>
    <w:rsid w:val="0040383C"/>
    <w:rsid w:val="004040A2"/>
    <w:rsid w:val="00405534"/>
    <w:rsid w:val="00407087"/>
    <w:rsid w:val="00411172"/>
    <w:rsid w:val="004124E9"/>
    <w:rsid w:val="0041284A"/>
    <w:rsid w:val="00413DC7"/>
    <w:rsid w:val="00414026"/>
    <w:rsid w:val="0041454B"/>
    <w:rsid w:val="00414C96"/>
    <w:rsid w:val="004151F7"/>
    <w:rsid w:val="00417C65"/>
    <w:rsid w:val="00420657"/>
    <w:rsid w:val="00420C8A"/>
    <w:rsid w:val="004211E7"/>
    <w:rsid w:val="00421F63"/>
    <w:rsid w:val="0042455A"/>
    <w:rsid w:val="004248FA"/>
    <w:rsid w:val="00425D82"/>
    <w:rsid w:val="00425E91"/>
    <w:rsid w:val="004267DE"/>
    <w:rsid w:val="00426C71"/>
    <w:rsid w:val="0043364D"/>
    <w:rsid w:val="00433AF8"/>
    <w:rsid w:val="00434848"/>
    <w:rsid w:val="00435F58"/>
    <w:rsid w:val="00436031"/>
    <w:rsid w:val="00437A3C"/>
    <w:rsid w:val="0044049B"/>
    <w:rsid w:val="00440C2E"/>
    <w:rsid w:val="00442888"/>
    <w:rsid w:val="004432D3"/>
    <w:rsid w:val="00443DC7"/>
    <w:rsid w:val="00444BB8"/>
    <w:rsid w:val="00444EE1"/>
    <w:rsid w:val="004478B6"/>
    <w:rsid w:val="00450F66"/>
    <w:rsid w:val="00451022"/>
    <w:rsid w:val="0045137B"/>
    <w:rsid w:val="00451891"/>
    <w:rsid w:val="004521FE"/>
    <w:rsid w:val="00456988"/>
    <w:rsid w:val="00456C4A"/>
    <w:rsid w:val="00456E23"/>
    <w:rsid w:val="00461DC9"/>
    <w:rsid w:val="00463C49"/>
    <w:rsid w:val="004645CB"/>
    <w:rsid w:val="00465C84"/>
    <w:rsid w:val="004660FD"/>
    <w:rsid w:val="00466B53"/>
    <w:rsid w:val="004677D3"/>
    <w:rsid w:val="00470765"/>
    <w:rsid w:val="00470D40"/>
    <w:rsid w:val="004718AB"/>
    <w:rsid w:val="00472ADB"/>
    <w:rsid w:val="00473625"/>
    <w:rsid w:val="00473B55"/>
    <w:rsid w:val="004741C0"/>
    <w:rsid w:val="00476DE0"/>
    <w:rsid w:val="0048030C"/>
    <w:rsid w:val="0048034F"/>
    <w:rsid w:val="00481A89"/>
    <w:rsid w:val="00481AEB"/>
    <w:rsid w:val="00485092"/>
    <w:rsid w:val="0048544B"/>
    <w:rsid w:val="0049138F"/>
    <w:rsid w:val="00491E83"/>
    <w:rsid w:val="004924E0"/>
    <w:rsid w:val="004931C8"/>
    <w:rsid w:val="004A0EA1"/>
    <w:rsid w:val="004A148C"/>
    <w:rsid w:val="004A47C1"/>
    <w:rsid w:val="004A47EA"/>
    <w:rsid w:val="004A5DF4"/>
    <w:rsid w:val="004A6A30"/>
    <w:rsid w:val="004A6F17"/>
    <w:rsid w:val="004B1A8D"/>
    <w:rsid w:val="004B2754"/>
    <w:rsid w:val="004B2DB7"/>
    <w:rsid w:val="004B3D52"/>
    <w:rsid w:val="004B4331"/>
    <w:rsid w:val="004B4A2A"/>
    <w:rsid w:val="004B5C78"/>
    <w:rsid w:val="004B73D9"/>
    <w:rsid w:val="004C1AF6"/>
    <w:rsid w:val="004C2228"/>
    <w:rsid w:val="004C4481"/>
    <w:rsid w:val="004C4636"/>
    <w:rsid w:val="004C5A2D"/>
    <w:rsid w:val="004C5CC9"/>
    <w:rsid w:val="004C7C58"/>
    <w:rsid w:val="004D105A"/>
    <w:rsid w:val="004D15ED"/>
    <w:rsid w:val="004D171C"/>
    <w:rsid w:val="004D2467"/>
    <w:rsid w:val="004D3504"/>
    <w:rsid w:val="004D581F"/>
    <w:rsid w:val="004E00F9"/>
    <w:rsid w:val="004E08DF"/>
    <w:rsid w:val="004E5533"/>
    <w:rsid w:val="004E7675"/>
    <w:rsid w:val="004E7749"/>
    <w:rsid w:val="004F20AF"/>
    <w:rsid w:val="004F20F0"/>
    <w:rsid w:val="004F3023"/>
    <w:rsid w:val="004F3A48"/>
    <w:rsid w:val="004F40B9"/>
    <w:rsid w:val="004F4C31"/>
    <w:rsid w:val="004F697C"/>
    <w:rsid w:val="005004EA"/>
    <w:rsid w:val="0050141D"/>
    <w:rsid w:val="00502944"/>
    <w:rsid w:val="005038C0"/>
    <w:rsid w:val="00503C63"/>
    <w:rsid w:val="005040BC"/>
    <w:rsid w:val="00504909"/>
    <w:rsid w:val="005050CC"/>
    <w:rsid w:val="00506B44"/>
    <w:rsid w:val="00507453"/>
    <w:rsid w:val="00507F8F"/>
    <w:rsid w:val="00510562"/>
    <w:rsid w:val="005122A9"/>
    <w:rsid w:val="005131F6"/>
    <w:rsid w:val="00513A1B"/>
    <w:rsid w:val="00514403"/>
    <w:rsid w:val="005155E4"/>
    <w:rsid w:val="00515955"/>
    <w:rsid w:val="00516388"/>
    <w:rsid w:val="00521D13"/>
    <w:rsid w:val="00522762"/>
    <w:rsid w:val="00523B21"/>
    <w:rsid w:val="005243EC"/>
    <w:rsid w:val="00524E62"/>
    <w:rsid w:val="0052583E"/>
    <w:rsid w:val="00526A9B"/>
    <w:rsid w:val="005305DC"/>
    <w:rsid w:val="00531436"/>
    <w:rsid w:val="005316A3"/>
    <w:rsid w:val="00531FF1"/>
    <w:rsid w:val="00537273"/>
    <w:rsid w:val="005376CD"/>
    <w:rsid w:val="00540CE7"/>
    <w:rsid w:val="00541DD8"/>
    <w:rsid w:val="00543E27"/>
    <w:rsid w:val="00551165"/>
    <w:rsid w:val="005513CD"/>
    <w:rsid w:val="00554C02"/>
    <w:rsid w:val="00555C85"/>
    <w:rsid w:val="00560653"/>
    <w:rsid w:val="0056165B"/>
    <w:rsid w:val="00561992"/>
    <w:rsid w:val="00564301"/>
    <w:rsid w:val="005658A7"/>
    <w:rsid w:val="00566FA9"/>
    <w:rsid w:val="00567238"/>
    <w:rsid w:val="00567C76"/>
    <w:rsid w:val="00570D00"/>
    <w:rsid w:val="00572179"/>
    <w:rsid w:val="005760EE"/>
    <w:rsid w:val="00576BD0"/>
    <w:rsid w:val="00576F8B"/>
    <w:rsid w:val="00577209"/>
    <w:rsid w:val="0057728D"/>
    <w:rsid w:val="005801C6"/>
    <w:rsid w:val="00580326"/>
    <w:rsid w:val="00580F8E"/>
    <w:rsid w:val="00581DAC"/>
    <w:rsid w:val="00581E12"/>
    <w:rsid w:val="005833B7"/>
    <w:rsid w:val="00583A89"/>
    <w:rsid w:val="00583F54"/>
    <w:rsid w:val="00584F43"/>
    <w:rsid w:val="00585A3C"/>
    <w:rsid w:val="005871CF"/>
    <w:rsid w:val="00587AB0"/>
    <w:rsid w:val="00590DF1"/>
    <w:rsid w:val="00591936"/>
    <w:rsid w:val="00591C2F"/>
    <w:rsid w:val="0059228A"/>
    <w:rsid w:val="00592292"/>
    <w:rsid w:val="00592308"/>
    <w:rsid w:val="005958E1"/>
    <w:rsid w:val="005970B4"/>
    <w:rsid w:val="005A0F76"/>
    <w:rsid w:val="005A1402"/>
    <w:rsid w:val="005A26C3"/>
    <w:rsid w:val="005A4853"/>
    <w:rsid w:val="005A6C80"/>
    <w:rsid w:val="005A734D"/>
    <w:rsid w:val="005B0D4D"/>
    <w:rsid w:val="005B29E0"/>
    <w:rsid w:val="005B41B6"/>
    <w:rsid w:val="005B42C5"/>
    <w:rsid w:val="005B5586"/>
    <w:rsid w:val="005B5B7D"/>
    <w:rsid w:val="005B5CBF"/>
    <w:rsid w:val="005B5D51"/>
    <w:rsid w:val="005B652F"/>
    <w:rsid w:val="005B6749"/>
    <w:rsid w:val="005C001C"/>
    <w:rsid w:val="005C080A"/>
    <w:rsid w:val="005C0F02"/>
    <w:rsid w:val="005C1DEF"/>
    <w:rsid w:val="005C47D7"/>
    <w:rsid w:val="005C595E"/>
    <w:rsid w:val="005C7D1C"/>
    <w:rsid w:val="005D07CC"/>
    <w:rsid w:val="005D0C23"/>
    <w:rsid w:val="005D307A"/>
    <w:rsid w:val="005D3700"/>
    <w:rsid w:val="005D7444"/>
    <w:rsid w:val="005E0F77"/>
    <w:rsid w:val="005E100B"/>
    <w:rsid w:val="005E1FB4"/>
    <w:rsid w:val="005E3847"/>
    <w:rsid w:val="005E38C4"/>
    <w:rsid w:val="005E40AC"/>
    <w:rsid w:val="005F0535"/>
    <w:rsid w:val="005F15E8"/>
    <w:rsid w:val="005F19A7"/>
    <w:rsid w:val="005F19B9"/>
    <w:rsid w:val="005F4E02"/>
    <w:rsid w:val="005F6E42"/>
    <w:rsid w:val="00600586"/>
    <w:rsid w:val="0060178A"/>
    <w:rsid w:val="00601917"/>
    <w:rsid w:val="006019EA"/>
    <w:rsid w:val="006050A2"/>
    <w:rsid w:val="00605ECA"/>
    <w:rsid w:val="006061FC"/>
    <w:rsid w:val="00606EA5"/>
    <w:rsid w:val="0060777D"/>
    <w:rsid w:val="00607B22"/>
    <w:rsid w:val="00612BC4"/>
    <w:rsid w:val="00614706"/>
    <w:rsid w:val="006151F1"/>
    <w:rsid w:val="00615857"/>
    <w:rsid w:val="006213D5"/>
    <w:rsid w:val="0062428D"/>
    <w:rsid w:val="00624B03"/>
    <w:rsid w:val="00624C90"/>
    <w:rsid w:val="0062504C"/>
    <w:rsid w:val="00626355"/>
    <w:rsid w:val="006263C2"/>
    <w:rsid w:val="0062645C"/>
    <w:rsid w:val="00630352"/>
    <w:rsid w:val="006307BC"/>
    <w:rsid w:val="006309F8"/>
    <w:rsid w:val="00631D4A"/>
    <w:rsid w:val="006320A2"/>
    <w:rsid w:val="006326A5"/>
    <w:rsid w:val="00633507"/>
    <w:rsid w:val="0063355E"/>
    <w:rsid w:val="00633636"/>
    <w:rsid w:val="00635364"/>
    <w:rsid w:val="006368BD"/>
    <w:rsid w:val="006402B7"/>
    <w:rsid w:val="00640849"/>
    <w:rsid w:val="00641269"/>
    <w:rsid w:val="0064231B"/>
    <w:rsid w:val="00643E13"/>
    <w:rsid w:val="00643F2D"/>
    <w:rsid w:val="00644409"/>
    <w:rsid w:val="00645BBC"/>
    <w:rsid w:val="0064612A"/>
    <w:rsid w:val="0064653D"/>
    <w:rsid w:val="00647F06"/>
    <w:rsid w:val="00651154"/>
    <w:rsid w:val="0065194F"/>
    <w:rsid w:val="00651DF6"/>
    <w:rsid w:val="006559BB"/>
    <w:rsid w:val="00656E34"/>
    <w:rsid w:val="00660443"/>
    <w:rsid w:val="00661149"/>
    <w:rsid w:val="00661446"/>
    <w:rsid w:val="006625C9"/>
    <w:rsid w:val="006627CA"/>
    <w:rsid w:val="00662C16"/>
    <w:rsid w:val="00663F37"/>
    <w:rsid w:val="006657DC"/>
    <w:rsid w:val="00665EFC"/>
    <w:rsid w:val="00666580"/>
    <w:rsid w:val="00666FE5"/>
    <w:rsid w:val="00667978"/>
    <w:rsid w:val="00667FFE"/>
    <w:rsid w:val="00670239"/>
    <w:rsid w:val="00670568"/>
    <w:rsid w:val="00671C3D"/>
    <w:rsid w:val="00672E9D"/>
    <w:rsid w:val="00673169"/>
    <w:rsid w:val="006732D2"/>
    <w:rsid w:val="006732DE"/>
    <w:rsid w:val="00673CA4"/>
    <w:rsid w:val="0067414F"/>
    <w:rsid w:val="006743DB"/>
    <w:rsid w:val="00674B03"/>
    <w:rsid w:val="00676E80"/>
    <w:rsid w:val="006777B3"/>
    <w:rsid w:val="006779C9"/>
    <w:rsid w:val="00677AE7"/>
    <w:rsid w:val="00680338"/>
    <w:rsid w:val="0068044C"/>
    <w:rsid w:val="00680853"/>
    <w:rsid w:val="0068292B"/>
    <w:rsid w:val="00682D6D"/>
    <w:rsid w:val="00683548"/>
    <w:rsid w:val="00683C1B"/>
    <w:rsid w:val="006843CB"/>
    <w:rsid w:val="0068509D"/>
    <w:rsid w:val="0068688B"/>
    <w:rsid w:val="006875FC"/>
    <w:rsid w:val="006902AE"/>
    <w:rsid w:val="0069102C"/>
    <w:rsid w:val="006923A8"/>
    <w:rsid w:val="00693F36"/>
    <w:rsid w:val="00693F63"/>
    <w:rsid w:val="006953DC"/>
    <w:rsid w:val="00695F74"/>
    <w:rsid w:val="0069738C"/>
    <w:rsid w:val="0069757D"/>
    <w:rsid w:val="00697E1B"/>
    <w:rsid w:val="006A1514"/>
    <w:rsid w:val="006A1C1A"/>
    <w:rsid w:val="006A2404"/>
    <w:rsid w:val="006A2532"/>
    <w:rsid w:val="006A27BC"/>
    <w:rsid w:val="006A4787"/>
    <w:rsid w:val="006A4F92"/>
    <w:rsid w:val="006A5B7C"/>
    <w:rsid w:val="006A649C"/>
    <w:rsid w:val="006A6A1E"/>
    <w:rsid w:val="006A6BD1"/>
    <w:rsid w:val="006A7047"/>
    <w:rsid w:val="006A7ADE"/>
    <w:rsid w:val="006B1003"/>
    <w:rsid w:val="006B1D68"/>
    <w:rsid w:val="006B1ECC"/>
    <w:rsid w:val="006B23AC"/>
    <w:rsid w:val="006B2CFE"/>
    <w:rsid w:val="006B3075"/>
    <w:rsid w:val="006B39D7"/>
    <w:rsid w:val="006B4289"/>
    <w:rsid w:val="006B4D68"/>
    <w:rsid w:val="006B61C5"/>
    <w:rsid w:val="006C2D0D"/>
    <w:rsid w:val="006C34CE"/>
    <w:rsid w:val="006C3746"/>
    <w:rsid w:val="006C6863"/>
    <w:rsid w:val="006C6A24"/>
    <w:rsid w:val="006C7FA6"/>
    <w:rsid w:val="006D08F8"/>
    <w:rsid w:val="006D1571"/>
    <w:rsid w:val="006D384F"/>
    <w:rsid w:val="006D57D7"/>
    <w:rsid w:val="006D62DE"/>
    <w:rsid w:val="006D6352"/>
    <w:rsid w:val="006D6959"/>
    <w:rsid w:val="006D6CA9"/>
    <w:rsid w:val="006D715A"/>
    <w:rsid w:val="006D7835"/>
    <w:rsid w:val="006D7903"/>
    <w:rsid w:val="006E0ACB"/>
    <w:rsid w:val="006E30DB"/>
    <w:rsid w:val="006E3B73"/>
    <w:rsid w:val="006E4280"/>
    <w:rsid w:val="006F1379"/>
    <w:rsid w:val="006F4C33"/>
    <w:rsid w:val="006F4CC9"/>
    <w:rsid w:val="006F5414"/>
    <w:rsid w:val="006F608B"/>
    <w:rsid w:val="006F6CA4"/>
    <w:rsid w:val="006F6FC8"/>
    <w:rsid w:val="00700637"/>
    <w:rsid w:val="00701090"/>
    <w:rsid w:val="007018BB"/>
    <w:rsid w:val="0070274C"/>
    <w:rsid w:val="00710223"/>
    <w:rsid w:val="007104B6"/>
    <w:rsid w:val="00710564"/>
    <w:rsid w:val="00710637"/>
    <w:rsid w:val="00710688"/>
    <w:rsid w:val="00711852"/>
    <w:rsid w:val="00711F10"/>
    <w:rsid w:val="00712188"/>
    <w:rsid w:val="00712198"/>
    <w:rsid w:val="007142B9"/>
    <w:rsid w:val="007144B3"/>
    <w:rsid w:val="00720F1B"/>
    <w:rsid w:val="007213A5"/>
    <w:rsid w:val="00721A2C"/>
    <w:rsid w:val="00723235"/>
    <w:rsid w:val="00724626"/>
    <w:rsid w:val="007268A1"/>
    <w:rsid w:val="00727935"/>
    <w:rsid w:val="00727C88"/>
    <w:rsid w:val="00730428"/>
    <w:rsid w:val="00731354"/>
    <w:rsid w:val="0073314F"/>
    <w:rsid w:val="00733580"/>
    <w:rsid w:val="00734D0C"/>
    <w:rsid w:val="0073526F"/>
    <w:rsid w:val="00735A54"/>
    <w:rsid w:val="00737817"/>
    <w:rsid w:val="00737E53"/>
    <w:rsid w:val="00741EFE"/>
    <w:rsid w:val="0074243D"/>
    <w:rsid w:val="00742BD8"/>
    <w:rsid w:val="00743880"/>
    <w:rsid w:val="00745CDD"/>
    <w:rsid w:val="00745DBD"/>
    <w:rsid w:val="00745E52"/>
    <w:rsid w:val="00746ED9"/>
    <w:rsid w:val="00747236"/>
    <w:rsid w:val="007505C6"/>
    <w:rsid w:val="00756149"/>
    <w:rsid w:val="007578A1"/>
    <w:rsid w:val="00757E5A"/>
    <w:rsid w:val="0076184E"/>
    <w:rsid w:val="0076210C"/>
    <w:rsid w:val="00763542"/>
    <w:rsid w:val="00763CDE"/>
    <w:rsid w:val="00763D94"/>
    <w:rsid w:val="00763DB1"/>
    <w:rsid w:val="00764405"/>
    <w:rsid w:val="00765253"/>
    <w:rsid w:val="0076583E"/>
    <w:rsid w:val="00765B0C"/>
    <w:rsid w:val="0076685C"/>
    <w:rsid w:val="00766A77"/>
    <w:rsid w:val="00766B29"/>
    <w:rsid w:val="00766B9B"/>
    <w:rsid w:val="00766FE6"/>
    <w:rsid w:val="007678FE"/>
    <w:rsid w:val="00770A26"/>
    <w:rsid w:val="007711FD"/>
    <w:rsid w:val="00771A4A"/>
    <w:rsid w:val="00774669"/>
    <w:rsid w:val="00776C91"/>
    <w:rsid w:val="00777798"/>
    <w:rsid w:val="007778E4"/>
    <w:rsid w:val="0078079B"/>
    <w:rsid w:val="007818F5"/>
    <w:rsid w:val="00781FB3"/>
    <w:rsid w:val="00782864"/>
    <w:rsid w:val="00783FB8"/>
    <w:rsid w:val="00785D81"/>
    <w:rsid w:val="00786E88"/>
    <w:rsid w:val="007904CC"/>
    <w:rsid w:val="00790653"/>
    <w:rsid w:val="00790CC0"/>
    <w:rsid w:val="00790FC8"/>
    <w:rsid w:val="007915C6"/>
    <w:rsid w:val="00791A47"/>
    <w:rsid w:val="00791B95"/>
    <w:rsid w:val="00792234"/>
    <w:rsid w:val="007961E5"/>
    <w:rsid w:val="0079689C"/>
    <w:rsid w:val="00797ADB"/>
    <w:rsid w:val="007A0BC6"/>
    <w:rsid w:val="007A10D0"/>
    <w:rsid w:val="007A175B"/>
    <w:rsid w:val="007A1A9C"/>
    <w:rsid w:val="007A1F64"/>
    <w:rsid w:val="007A232B"/>
    <w:rsid w:val="007A5266"/>
    <w:rsid w:val="007A6564"/>
    <w:rsid w:val="007A7F43"/>
    <w:rsid w:val="007B0AC6"/>
    <w:rsid w:val="007B18BB"/>
    <w:rsid w:val="007B1F04"/>
    <w:rsid w:val="007B4675"/>
    <w:rsid w:val="007B494C"/>
    <w:rsid w:val="007B4EAD"/>
    <w:rsid w:val="007B74FD"/>
    <w:rsid w:val="007B7F79"/>
    <w:rsid w:val="007C06C5"/>
    <w:rsid w:val="007C1974"/>
    <w:rsid w:val="007C26E6"/>
    <w:rsid w:val="007C2767"/>
    <w:rsid w:val="007C279E"/>
    <w:rsid w:val="007C36E3"/>
    <w:rsid w:val="007C4F62"/>
    <w:rsid w:val="007C529F"/>
    <w:rsid w:val="007C7C5F"/>
    <w:rsid w:val="007C7E07"/>
    <w:rsid w:val="007C7FD2"/>
    <w:rsid w:val="007D15AB"/>
    <w:rsid w:val="007D2934"/>
    <w:rsid w:val="007D42DF"/>
    <w:rsid w:val="007D500B"/>
    <w:rsid w:val="007D5ED7"/>
    <w:rsid w:val="007D6034"/>
    <w:rsid w:val="007D62CB"/>
    <w:rsid w:val="007D6850"/>
    <w:rsid w:val="007E3020"/>
    <w:rsid w:val="007E5E05"/>
    <w:rsid w:val="007E6B51"/>
    <w:rsid w:val="007E716B"/>
    <w:rsid w:val="007E777A"/>
    <w:rsid w:val="007F118F"/>
    <w:rsid w:val="007F2887"/>
    <w:rsid w:val="007F2947"/>
    <w:rsid w:val="007F3E48"/>
    <w:rsid w:val="007F4B49"/>
    <w:rsid w:val="00800EC7"/>
    <w:rsid w:val="00800F41"/>
    <w:rsid w:val="0080198F"/>
    <w:rsid w:val="00802380"/>
    <w:rsid w:val="0080295A"/>
    <w:rsid w:val="00805919"/>
    <w:rsid w:val="00807EF6"/>
    <w:rsid w:val="0081065C"/>
    <w:rsid w:val="0081096B"/>
    <w:rsid w:val="008129C9"/>
    <w:rsid w:val="008160B1"/>
    <w:rsid w:val="008167F5"/>
    <w:rsid w:val="008177C1"/>
    <w:rsid w:val="008210DB"/>
    <w:rsid w:val="00821B79"/>
    <w:rsid w:val="00822A85"/>
    <w:rsid w:val="00822ABB"/>
    <w:rsid w:val="008245C5"/>
    <w:rsid w:val="00824A3C"/>
    <w:rsid w:val="008268F4"/>
    <w:rsid w:val="00830A7B"/>
    <w:rsid w:val="00832625"/>
    <w:rsid w:val="00832A92"/>
    <w:rsid w:val="0083320F"/>
    <w:rsid w:val="0083350C"/>
    <w:rsid w:val="0083457C"/>
    <w:rsid w:val="00835CB1"/>
    <w:rsid w:val="0083617D"/>
    <w:rsid w:val="0083680C"/>
    <w:rsid w:val="008402FA"/>
    <w:rsid w:val="00841C4A"/>
    <w:rsid w:val="008438A4"/>
    <w:rsid w:val="00844E2D"/>
    <w:rsid w:val="00845965"/>
    <w:rsid w:val="0084744E"/>
    <w:rsid w:val="0084760F"/>
    <w:rsid w:val="00847812"/>
    <w:rsid w:val="00853B46"/>
    <w:rsid w:val="00853ED3"/>
    <w:rsid w:val="0085541A"/>
    <w:rsid w:val="0085703E"/>
    <w:rsid w:val="00861639"/>
    <w:rsid w:val="00862199"/>
    <w:rsid w:val="00870AC0"/>
    <w:rsid w:val="00872B0A"/>
    <w:rsid w:val="00873478"/>
    <w:rsid w:val="00874A14"/>
    <w:rsid w:val="00875166"/>
    <w:rsid w:val="00876468"/>
    <w:rsid w:val="008764DF"/>
    <w:rsid w:val="008765BC"/>
    <w:rsid w:val="00876AAB"/>
    <w:rsid w:val="00882635"/>
    <w:rsid w:val="00883CD0"/>
    <w:rsid w:val="00883DEC"/>
    <w:rsid w:val="00883E3C"/>
    <w:rsid w:val="008859D6"/>
    <w:rsid w:val="008860B5"/>
    <w:rsid w:val="00886708"/>
    <w:rsid w:val="00886A08"/>
    <w:rsid w:val="00887576"/>
    <w:rsid w:val="00887F29"/>
    <w:rsid w:val="00890E2D"/>
    <w:rsid w:val="00892933"/>
    <w:rsid w:val="0089601F"/>
    <w:rsid w:val="00896393"/>
    <w:rsid w:val="00896B05"/>
    <w:rsid w:val="00897357"/>
    <w:rsid w:val="008A07ED"/>
    <w:rsid w:val="008A1397"/>
    <w:rsid w:val="008A1ACE"/>
    <w:rsid w:val="008A1BDE"/>
    <w:rsid w:val="008A2D81"/>
    <w:rsid w:val="008A3045"/>
    <w:rsid w:val="008A3416"/>
    <w:rsid w:val="008A38AB"/>
    <w:rsid w:val="008A3A1A"/>
    <w:rsid w:val="008A5794"/>
    <w:rsid w:val="008B05BD"/>
    <w:rsid w:val="008B3545"/>
    <w:rsid w:val="008B3BBF"/>
    <w:rsid w:val="008B5C24"/>
    <w:rsid w:val="008B5FB4"/>
    <w:rsid w:val="008B7377"/>
    <w:rsid w:val="008C05AD"/>
    <w:rsid w:val="008C19F6"/>
    <w:rsid w:val="008C3013"/>
    <w:rsid w:val="008C37C1"/>
    <w:rsid w:val="008C628E"/>
    <w:rsid w:val="008C666C"/>
    <w:rsid w:val="008C743B"/>
    <w:rsid w:val="008C791A"/>
    <w:rsid w:val="008D01D0"/>
    <w:rsid w:val="008D179E"/>
    <w:rsid w:val="008D1C9B"/>
    <w:rsid w:val="008D3369"/>
    <w:rsid w:val="008D4275"/>
    <w:rsid w:val="008D5653"/>
    <w:rsid w:val="008D600C"/>
    <w:rsid w:val="008D6AEF"/>
    <w:rsid w:val="008E07B5"/>
    <w:rsid w:val="008E3E63"/>
    <w:rsid w:val="008E42A1"/>
    <w:rsid w:val="008E7A20"/>
    <w:rsid w:val="008F1AB0"/>
    <w:rsid w:val="008F1ABF"/>
    <w:rsid w:val="008F2892"/>
    <w:rsid w:val="008F2F9B"/>
    <w:rsid w:val="008F30C6"/>
    <w:rsid w:val="008F3FAA"/>
    <w:rsid w:val="008F4317"/>
    <w:rsid w:val="008F4977"/>
    <w:rsid w:val="008F5394"/>
    <w:rsid w:val="008F6ADC"/>
    <w:rsid w:val="00900EB8"/>
    <w:rsid w:val="00900F8E"/>
    <w:rsid w:val="0090273E"/>
    <w:rsid w:val="00906147"/>
    <w:rsid w:val="009062D1"/>
    <w:rsid w:val="00906B1D"/>
    <w:rsid w:val="00906BC8"/>
    <w:rsid w:val="00906FDD"/>
    <w:rsid w:val="00910CEF"/>
    <w:rsid w:val="00911821"/>
    <w:rsid w:val="00911B4E"/>
    <w:rsid w:val="00911B52"/>
    <w:rsid w:val="0091278E"/>
    <w:rsid w:val="00912E01"/>
    <w:rsid w:val="00913549"/>
    <w:rsid w:val="00913B20"/>
    <w:rsid w:val="0091532D"/>
    <w:rsid w:val="00916549"/>
    <w:rsid w:val="00917216"/>
    <w:rsid w:val="009216F9"/>
    <w:rsid w:val="0092193F"/>
    <w:rsid w:val="009219F5"/>
    <w:rsid w:val="00921AAE"/>
    <w:rsid w:val="00921E1A"/>
    <w:rsid w:val="00922930"/>
    <w:rsid w:val="009245D2"/>
    <w:rsid w:val="00925312"/>
    <w:rsid w:val="00925519"/>
    <w:rsid w:val="0092562B"/>
    <w:rsid w:val="00925A42"/>
    <w:rsid w:val="00925DD9"/>
    <w:rsid w:val="00925F39"/>
    <w:rsid w:val="00927156"/>
    <w:rsid w:val="009274D2"/>
    <w:rsid w:val="00927EB5"/>
    <w:rsid w:val="00930CFF"/>
    <w:rsid w:val="0093171D"/>
    <w:rsid w:val="0093182E"/>
    <w:rsid w:val="009327A4"/>
    <w:rsid w:val="00932C8D"/>
    <w:rsid w:val="009339C3"/>
    <w:rsid w:val="009348B6"/>
    <w:rsid w:val="0093539A"/>
    <w:rsid w:val="00937B63"/>
    <w:rsid w:val="00940663"/>
    <w:rsid w:val="00940B13"/>
    <w:rsid w:val="00940B67"/>
    <w:rsid w:val="00941921"/>
    <w:rsid w:val="00941CD9"/>
    <w:rsid w:val="00942192"/>
    <w:rsid w:val="009423E4"/>
    <w:rsid w:val="00947838"/>
    <w:rsid w:val="009506DB"/>
    <w:rsid w:val="00951A14"/>
    <w:rsid w:val="00951B6C"/>
    <w:rsid w:val="009530F7"/>
    <w:rsid w:val="009540A1"/>
    <w:rsid w:val="0095481B"/>
    <w:rsid w:val="009548FD"/>
    <w:rsid w:val="009553BB"/>
    <w:rsid w:val="0096332C"/>
    <w:rsid w:val="00963CA9"/>
    <w:rsid w:val="00963EDC"/>
    <w:rsid w:val="00964A7F"/>
    <w:rsid w:val="00966F38"/>
    <w:rsid w:val="009675A0"/>
    <w:rsid w:val="00970F7C"/>
    <w:rsid w:val="009727D5"/>
    <w:rsid w:val="00972F37"/>
    <w:rsid w:val="00974F0F"/>
    <w:rsid w:val="009758EC"/>
    <w:rsid w:val="00976381"/>
    <w:rsid w:val="0097763C"/>
    <w:rsid w:val="00977ACC"/>
    <w:rsid w:val="00977B50"/>
    <w:rsid w:val="009801B0"/>
    <w:rsid w:val="00980885"/>
    <w:rsid w:val="0098106E"/>
    <w:rsid w:val="00985A06"/>
    <w:rsid w:val="00987531"/>
    <w:rsid w:val="009906B0"/>
    <w:rsid w:val="00990775"/>
    <w:rsid w:val="0099095E"/>
    <w:rsid w:val="00990DFF"/>
    <w:rsid w:val="009924EE"/>
    <w:rsid w:val="00993793"/>
    <w:rsid w:val="00993EDA"/>
    <w:rsid w:val="00994526"/>
    <w:rsid w:val="009958DC"/>
    <w:rsid w:val="00996735"/>
    <w:rsid w:val="009A0E16"/>
    <w:rsid w:val="009A266D"/>
    <w:rsid w:val="009A352D"/>
    <w:rsid w:val="009A3B85"/>
    <w:rsid w:val="009A4C82"/>
    <w:rsid w:val="009B04AB"/>
    <w:rsid w:val="009B0541"/>
    <w:rsid w:val="009B0548"/>
    <w:rsid w:val="009B115F"/>
    <w:rsid w:val="009B12C2"/>
    <w:rsid w:val="009B1591"/>
    <w:rsid w:val="009B1BAF"/>
    <w:rsid w:val="009B3FCA"/>
    <w:rsid w:val="009B65AB"/>
    <w:rsid w:val="009B7CED"/>
    <w:rsid w:val="009C10D5"/>
    <w:rsid w:val="009C1DE2"/>
    <w:rsid w:val="009C1F40"/>
    <w:rsid w:val="009C2976"/>
    <w:rsid w:val="009C2F4D"/>
    <w:rsid w:val="009C3DEF"/>
    <w:rsid w:val="009C3F1D"/>
    <w:rsid w:val="009C41ED"/>
    <w:rsid w:val="009C5156"/>
    <w:rsid w:val="009C5AF4"/>
    <w:rsid w:val="009C6337"/>
    <w:rsid w:val="009C6A36"/>
    <w:rsid w:val="009C6AE2"/>
    <w:rsid w:val="009C7B97"/>
    <w:rsid w:val="009D1649"/>
    <w:rsid w:val="009D1A15"/>
    <w:rsid w:val="009D27EA"/>
    <w:rsid w:val="009D5CF3"/>
    <w:rsid w:val="009D5EB2"/>
    <w:rsid w:val="009D6DCA"/>
    <w:rsid w:val="009E0B61"/>
    <w:rsid w:val="009E0E02"/>
    <w:rsid w:val="009E1CD8"/>
    <w:rsid w:val="009E22B5"/>
    <w:rsid w:val="009E2793"/>
    <w:rsid w:val="009E3624"/>
    <w:rsid w:val="009E39C1"/>
    <w:rsid w:val="009E53AA"/>
    <w:rsid w:val="009F0CBF"/>
    <w:rsid w:val="009F3AAF"/>
    <w:rsid w:val="009F60F3"/>
    <w:rsid w:val="009F7B8D"/>
    <w:rsid w:val="00A004A0"/>
    <w:rsid w:val="00A00808"/>
    <w:rsid w:val="00A01BA0"/>
    <w:rsid w:val="00A01F8C"/>
    <w:rsid w:val="00A05FA7"/>
    <w:rsid w:val="00A05FF0"/>
    <w:rsid w:val="00A07DDF"/>
    <w:rsid w:val="00A07FBD"/>
    <w:rsid w:val="00A1023C"/>
    <w:rsid w:val="00A1350D"/>
    <w:rsid w:val="00A14868"/>
    <w:rsid w:val="00A15594"/>
    <w:rsid w:val="00A175FC"/>
    <w:rsid w:val="00A17CDD"/>
    <w:rsid w:val="00A20121"/>
    <w:rsid w:val="00A20E43"/>
    <w:rsid w:val="00A231AB"/>
    <w:rsid w:val="00A2398F"/>
    <w:rsid w:val="00A239D3"/>
    <w:rsid w:val="00A23CE1"/>
    <w:rsid w:val="00A23D9B"/>
    <w:rsid w:val="00A244D8"/>
    <w:rsid w:val="00A25D4E"/>
    <w:rsid w:val="00A2688C"/>
    <w:rsid w:val="00A27A72"/>
    <w:rsid w:val="00A300FA"/>
    <w:rsid w:val="00A3071F"/>
    <w:rsid w:val="00A32264"/>
    <w:rsid w:val="00A336BB"/>
    <w:rsid w:val="00A34116"/>
    <w:rsid w:val="00A34774"/>
    <w:rsid w:val="00A347A5"/>
    <w:rsid w:val="00A353E3"/>
    <w:rsid w:val="00A35EEB"/>
    <w:rsid w:val="00A361F5"/>
    <w:rsid w:val="00A36F7E"/>
    <w:rsid w:val="00A36FCE"/>
    <w:rsid w:val="00A3755E"/>
    <w:rsid w:val="00A42EB6"/>
    <w:rsid w:val="00A45206"/>
    <w:rsid w:val="00A452B1"/>
    <w:rsid w:val="00A475F3"/>
    <w:rsid w:val="00A47832"/>
    <w:rsid w:val="00A506D8"/>
    <w:rsid w:val="00A51006"/>
    <w:rsid w:val="00A5111D"/>
    <w:rsid w:val="00A51ACD"/>
    <w:rsid w:val="00A5324B"/>
    <w:rsid w:val="00A536F2"/>
    <w:rsid w:val="00A5600E"/>
    <w:rsid w:val="00A56881"/>
    <w:rsid w:val="00A6224B"/>
    <w:rsid w:val="00A63258"/>
    <w:rsid w:val="00A63703"/>
    <w:rsid w:val="00A64113"/>
    <w:rsid w:val="00A64629"/>
    <w:rsid w:val="00A6503E"/>
    <w:rsid w:val="00A663CD"/>
    <w:rsid w:val="00A7178F"/>
    <w:rsid w:val="00A71AB9"/>
    <w:rsid w:val="00A729D6"/>
    <w:rsid w:val="00A75F60"/>
    <w:rsid w:val="00A76427"/>
    <w:rsid w:val="00A807A3"/>
    <w:rsid w:val="00A8082B"/>
    <w:rsid w:val="00A8515E"/>
    <w:rsid w:val="00A869C1"/>
    <w:rsid w:val="00A86F95"/>
    <w:rsid w:val="00A903D1"/>
    <w:rsid w:val="00A90D93"/>
    <w:rsid w:val="00A91A1A"/>
    <w:rsid w:val="00A925E8"/>
    <w:rsid w:val="00A92BAB"/>
    <w:rsid w:val="00A94CAE"/>
    <w:rsid w:val="00A94ECA"/>
    <w:rsid w:val="00A95594"/>
    <w:rsid w:val="00A96612"/>
    <w:rsid w:val="00AA1EF5"/>
    <w:rsid w:val="00AA1FF3"/>
    <w:rsid w:val="00AA2A1F"/>
    <w:rsid w:val="00AA2C4C"/>
    <w:rsid w:val="00AA321B"/>
    <w:rsid w:val="00AA39F9"/>
    <w:rsid w:val="00AA3A8A"/>
    <w:rsid w:val="00AA4AC0"/>
    <w:rsid w:val="00AA5CA4"/>
    <w:rsid w:val="00AA669F"/>
    <w:rsid w:val="00AB1221"/>
    <w:rsid w:val="00AB1ACC"/>
    <w:rsid w:val="00AB1CDD"/>
    <w:rsid w:val="00AB1E3F"/>
    <w:rsid w:val="00AB24C0"/>
    <w:rsid w:val="00AB50AD"/>
    <w:rsid w:val="00AB55D7"/>
    <w:rsid w:val="00AB5C41"/>
    <w:rsid w:val="00AB5E91"/>
    <w:rsid w:val="00AB6422"/>
    <w:rsid w:val="00AC0D39"/>
    <w:rsid w:val="00AC0FB7"/>
    <w:rsid w:val="00AC16BE"/>
    <w:rsid w:val="00AC1B18"/>
    <w:rsid w:val="00AC211F"/>
    <w:rsid w:val="00AC2240"/>
    <w:rsid w:val="00AC2868"/>
    <w:rsid w:val="00AC5755"/>
    <w:rsid w:val="00AC5E5A"/>
    <w:rsid w:val="00AC641D"/>
    <w:rsid w:val="00AC6C0C"/>
    <w:rsid w:val="00AC76A8"/>
    <w:rsid w:val="00AC79C6"/>
    <w:rsid w:val="00AD1AFC"/>
    <w:rsid w:val="00AD214F"/>
    <w:rsid w:val="00AD23F3"/>
    <w:rsid w:val="00AD3483"/>
    <w:rsid w:val="00AD3631"/>
    <w:rsid w:val="00AD5A0C"/>
    <w:rsid w:val="00AE1CA4"/>
    <w:rsid w:val="00AE1CEC"/>
    <w:rsid w:val="00AE1E92"/>
    <w:rsid w:val="00AE27F6"/>
    <w:rsid w:val="00AE73A7"/>
    <w:rsid w:val="00AE770B"/>
    <w:rsid w:val="00AF0279"/>
    <w:rsid w:val="00AF042C"/>
    <w:rsid w:val="00AF4A7C"/>
    <w:rsid w:val="00AF645E"/>
    <w:rsid w:val="00AF6981"/>
    <w:rsid w:val="00B026FE"/>
    <w:rsid w:val="00B05956"/>
    <w:rsid w:val="00B05C9F"/>
    <w:rsid w:val="00B0617C"/>
    <w:rsid w:val="00B119A6"/>
    <w:rsid w:val="00B1217F"/>
    <w:rsid w:val="00B126C8"/>
    <w:rsid w:val="00B12A04"/>
    <w:rsid w:val="00B15415"/>
    <w:rsid w:val="00B1606D"/>
    <w:rsid w:val="00B21FA7"/>
    <w:rsid w:val="00B31E7A"/>
    <w:rsid w:val="00B32AB8"/>
    <w:rsid w:val="00B3469B"/>
    <w:rsid w:val="00B35D11"/>
    <w:rsid w:val="00B36861"/>
    <w:rsid w:val="00B36DD4"/>
    <w:rsid w:val="00B4254D"/>
    <w:rsid w:val="00B428E1"/>
    <w:rsid w:val="00B42902"/>
    <w:rsid w:val="00B42E50"/>
    <w:rsid w:val="00B42E71"/>
    <w:rsid w:val="00B44108"/>
    <w:rsid w:val="00B4492A"/>
    <w:rsid w:val="00B45CE1"/>
    <w:rsid w:val="00B45F41"/>
    <w:rsid w:val="00B4669A"/>
    <w:rsid w:val="00B46A62"/>
    <w:rsid w:val="00B46FF0"/>
    <w:rsid w:val="00B50190"/>
    <w:rsid w:val="00B50A1D"/>
    <w:rsid w:val="00B5147C"/>
    <w:rsid w:val="00B531E1"/>
    <w:rsid w:val="00B53503"/>
    <w:rsid w:val="00B546DA"/>
    <w:rsid w:val="00B54BD9"/>
    <w:rsid w:val="00B5544D"/>
    <w:rsid w:val="00B575F5"/>
    <w:rsid w:val="00B6208F"/>
    <w:rsid w:val="00B63669"/>
    <w:rsid w:val="00B63D56"/>
    <w:rsid w:val="00B642AA"/>
    <w:rsid w:val="00B655CE"/>
    <w:rsid w:val="00B65900"/>
    <w:rsid w:val="00B65BDC"/>
    <w:rsid w:val="00B70415"/>
    <w:rsid w:val="00B719A6"/>
    <w:rsid w:val="00B72978"/>
    <w:rsid w:val="00B72E3A"/>
    <w:rsid w:val="00B731B3"/>
    <w:rsid w:val="00B74C55"/>
    <w:rsid w:val="00B75DFB"/>
    <w:rsid w:val="00B75EB9"/>
    <w:rsid w:val="00B76E9C"/>
    <w:rsid w:val="00B818E9"/>
    <w:rsid w:val="00B82E2D"/>
    <w:rsid w:val="00B83144"/>
    <w:rsid w:val="00B8456D"/>
    <w:rsid w:val="00B84794"/>
    <w:rsid w:val="00B85F61"/>
    <w:rsid w:val="00B863B8"/>
    <w:rsid w:val="00B9081A"/>
    <w:rsid w:val="00B912A1"/>
    <w:rsid w:val="00B913C2"/>
    <w:rsid w:val="00B92EB8"/>
    <w:rsid w:val="00B93B13"/>
    <w:rsid w:val="00B93C91"/>
    <w:rsid w:val="00B93D48"/>
    <w:rsid w:val="00B9587C"/>
    <w:rsid w:val="00B95CD9"/>
    <w:rsid w:val="00B96316"/>
    <w:rsid w:val="00B970EF"/>
    <w:rsid w:val="00BA01A5"/>
    <w:rsid w:val="00BA1249"/>
    <w:rsid w:val="00BA1285"/>
    <w:rsid w:val="00BA21A2"/>
    <w:rsid w:val="00BA5171"/>
    <w:rsid w:val="00BA52F3"/>
    <w:rsid w:val="00BA5861"/>
    <w:rsid w:val="00BA5A8B"/>
    <w:rsid w:val="00BA5ACE"/>
    <w:rsid w:val="00BA6D8B"/>
    <w:rsid w:val="00BB013F"/>
    <w:rsid w:val="00BB0C5A"/>
    <w:rsid w:val="00BB1B9A"/>
    <w:rsid w:val="00BB295B"/>
    <w:rsid w:val="00BB38BB"/>
    <w:rsid w:val="00BB5BF9"/>
    <w:rsid w:val="00BB7015"/>
    <w:rsid w:val="00BB7225"/>
    <w:rsid w:val="00BB7E59"/>
    <w:rsid w:val="00BB7E95"/>
    <w:rsid w:val="00BC07C3"/>
    <w:rsid w:val="00BC2799"/>
    <w:rsid w:val="00BC2F3C"/>
    <w:rsid w:val="00BC65B8"/>
    <w:rsid w:val="00BD0950"/>
    <w:rsid w:val="00BD0A21"/>
    <w:rsid w:val="00BD14D6"/>
    <w:rsid w:val="00BD1E99"/>
    <w:rsid w:val="00BD2501"/>
    <w:rsid w:val="00BD2C77"/>
    <w:rsid w:val="00BD2F5E"/>
    <w:rsid w:val="00BD435D"/>
    <w:rsid w:val="00BD5C8F"/>
    <w:rsid w:val="00BD61E0"/>
    <w:rsid w:val="00BD66CB"/>
    <w:rsid w:val="00BE1698"/>
    <w:rsid w:val="00BE1A44"/>
    <w:rsid w:val="00BE234E"/>
    <w:rsid w:val="00BE3057"/>
    <w:rsid w:val="00BE5C3B"/>
    <w:rsid w:val="00BE61E9"/>
    <w:rsid w:val="00BE6221"/>
    <w:rsid w:val="00BE73F2"/>
    <w:rsid w:val="00BF016B"/>
    <w:rsid w:val="00BF0309"/>
    <w:rsid w:val="00BF0444"/>
    <w:rsid w:val="00BF10E7"/>
    <w:rsid w:val="00BF1A34"/>
    <w:rsid w:val="00BF2CF1"/>
    <w:rsid w:val="00BF5947"/>
    <w:rsid w:val="00BF5B8A"/>
    <w:rsid w:val="00BF67B8"/>
    <w:rsid w:val="00BF713D"/>
    <w:rsid w:val="00BF7866"/>
    <w:rsid w:val="00C00DC6"/>
    <w:rsid w:val="00C01B53"/>
    <w:rsid w:val="00C02132"/>
    <w:rsid w:val="00C03245"/>
    <w:rsid w:val="00C03C7E"/>
    <w:rsid w:val="00C04E35"/>
    <w:rsid w:val="00C04E5F"/>
    <w:rsid w:val="00C118B4"/>
    <w:rsid w:val="00C12782"/>
    <w:rsid w:val="00C12EF2"/>
    <w:rsid w:val="00C135C5"/>
    <w:rsid w:val="00C13FCD"/>
    <w:rsid w:val="00C1522C"/>
    <w:rsid w:val="00C15CB3"/>
    <w:rsid w:val="00C164F7"/>
    <w:rsid w:val="00C22297"/>
    <w:rsid w:val="00C2292D"/>
    <w:rsid w:val="00C22BFF"/>
    <w:rsid w:val="00C22DC1"/>
    <w:rsid w:val="00C243C0"/>
    <w:rsid w:val="00C3072C"/>
    <w:rsid w:val="00C308C2"/>
    <w:rsid w:val="00C323DE"/>
    <w:rsid w:val="00C355AC"/>
    <w:rsid w:val="00C36172"/>
    <w:rsid w:val="00C37818"/>
    <w:rsid w:val="00C416D8"/>
    <w:rsid w:val="00C421E4"/>
    <w:rsid w:val="00C42A13"/>
    <w:rsid w:val="00C439D9"/>
    <w:rsid w:val="00C43F7F"/>
    <w:rsid w:val="00C4496F"/>
    <w:rsid w:val="00C457DE"/>
    <w:rsid w:val="00C5021B"/>
    <w:rsid w:val="00C52554"/>
    <w:rsid w:val="00C535B6"/>
    <w:rsid w:val="00C53A98"/>
    <w:rsid w:val="00C5502C"/>
    <w:rsid w:val="00C565DA"/>
    <w:rsid w:val="00C570E1"/>
    <w:rsid w:val="00C60B7D"/>
    <w:rsid w:val="00C60DF0"/>
    <w:rsid w:val="00C6277A"/>
    <w:rsid w:val="00C65111"/>
    <w:rsid w:val="00C70202"/>
    <w:rsid w:val="00C71ACC"/>
    <w:rsid w:val="00C76971"/>
    <w:rsid w:val="00C76B4B"/>
    <w:rsid w:val="00C770DE"/>
    <w:rsid w:val="00C8024B"/>
    <w:rsid w:val="00C80452"/>
    <w:rsid w:val="00C80B7A"/>
    <w:rsid w:val="00C8238F"/>
    <w:rsid w:val="00C83B7E"/>
    <w:rsid w:val="00C83BFC"/>
    <w:rsid w:val="00C87867"/>
    <w:rsid w:val="00C91582"/>
    <w:rsid w:val="00C915C4"/>
    <w:rsid w:val="00C95A4D"/>
    <w:rsid w:val="00C96179"/>
    <w:rsid w:val="00C9656B"/>
    <w:rsid w:val="00CA034A"/>
    <w:rsid w:val="00CA0E97"/>
    <w:rsid w:val="00CA1641"/>
    <w:rsid w:val="00CA2A43"/>
    <w:rsid w:val="00CA335E"/>
    <w:rsid w:val="00CA3669"/>
    <w:rsid w:val="00CA6364"/>
    <w:rsid w:val="00CB1393"/>
    <w:rsid w:val="00CB20D2"/>
    <w:rsid w:val="00CB2A68"/>
    <w:rsid w:val="00CB32E9"/>
    <w:rsid w:val="00CB5817"/>
    <w:rsid w:val="00CB72B0"/>
    <w:rsid w:val="00CC0630"/>
    <w:rsid w:val="00CC0D36"/>
    <w:rsid w:val="00CC22A1"/>
    <w:rsid w:val="00CC2C19"/>
    <w:rsid w:val="00CC3E9C"/>
    <w:rsid w:val="00CC413F"/>
    <w:rsid w:val="00CC4FB5"/>
    <w:rsid w:val="00CC525B"/>
    <w:rsid w:val="00CC599E"/>
    <w:rsid w:val="00CC5B57"/>
    <w:rsid w:val="00CC7F60"/>
    <w:rsid w:val="00CD05AE"/>
    <w:rsid w:val="00CD2CD7"/>
    <w:rsid w:val="00CD380F"/>
    <w:rsid w:val="00CD493E"/>
    <w:rsid w:val="00CD556B"/>
    <w:rsid w:val="00CE2C47"/>
    <w:rsid w:val="00CE42A4"/>
    <w:rsid w:val="00CE4630"/>
    <w:rsid w:val="00CE6194"/>
    <w:rsid w:val="00CE6FEA"/>
    <w:rsid w:val="00CE73CF"/>
    <w:rsid w:val="00CF13C8"/>
    <w:rsid w:val="00CF2EE6"/>
    <w:rsid w:val="00CF5B96"/>
    <w:rsid w:val="00CF63F2"/>
    <w:rsid w:val="00CF7339"/>
    <w:rsid w:val="00CF74F6"/>
    <w:rsid w:val="00D00F73"/>
    <w:rsid w:val="00D010D9"/>
    <w:rsid w:val="00D03657"/>
    <w:rsid w:val="00D03957"/>
    <w:rsid w:val="00D04A93"/>
    <w:rsid w:val="00D05C6A"/>
    <w:rsid w:val="00D06435"/>
    <w:rsid w:val="00D102EC"/>
    <w:rsid w:val="00D11466"/>
    <w:rsid w:val="00D12309"/>
    <w:rsid w:val="00D130A5"/>
    <w:rsid w:val="00D13D6D"/>
    <w:rsid w:val="00D14E13"/>
    <w:rsid w:val="00D15530"/>
    <w:rsid w:val="00D172E6"/>
    <w:rsid w:val="00D2056B"/>
    <w:rsid w:val="00D214E6"/>
    <w:rsid w:val="00D22A0A"/>
    <w:rsid w:val="00D23024"/>
    <w:rsid w:val="00D24B8C"/>
    <w:rsid w:val="00D25EF5"/>
    <w:rsid w:val="00D27A60"/>
    <w:rsid w:val="00D27E35"/>
    <w:rsid w:val="00D3010D"/>
    <w:rsid w:val="00D31CE9"/>
    <w:rsid w:val="00D33A8B"/>
    <w:rsid w:val="00D344CB"/>
    <w:rsid w:val="00D361F0"/>
    <w:rsid w:val="00D41924"/>
    <w:rsid w:val="00D429BD"/>
    <w:rsid w:val="00D441A1"/>
    <w:rsid w:val="00D4517B"/>
    <w:rsid w:val="00D463D4"/>
    <w:rsid w:val="00D46414"/>
    <w:rsid w:val="00D465F5"/>
    <w:rsid w:val="00D46B57"/>
    <w:rsid w:val="00D47DAF"/>
    <w:rsid w:val="00D5008B"/>
    <w:rsid w:val="00D51C53"/>
    <w:rsid w:val="00D52628"/>
    <w:rsid w:val="00D54DDC"/>
    <w:rsid w:val="00D55453"/>
    <w:rsid w:val="00D5578C"/>
    <w:rsid w:val="00D558D2"/>
    <w:rsid w:val="00D55F72"/>
    <w:rsid w:val="00D575A6"/>
    <w:rsid w:val="00D57E7D"/>
    <w:rsid w:val="00D6168C"/>
    <w:rsid w:val="00D622A2"/>
    <w:rsid w:val="00D64DE7"/>
    <w:rsid w:val="00D6564C"/>
    <w:rsid w:val="00D65BCD"/>
    <w:rsid w:val="00D670C4"/>
    <w:rsid w:val="00D7060A"/>
    <w:rsid w:val="00D7339C"/>
    <w:rsid w:val="00D77148"/>
    <w:rsid w:val="00D77C0F"/>
    <w:rsid w:val="00D80291"/>
    <w:rsid w:val="00D813A7"/>
    <w:rsid w:val="00D81C8A"/>
    <w:rsid w:val="00D82678"/>
    <w:rsid w:val="00D83B01"/>
    <w:rsid w:val="00D858B6"/>
    <w:rsid w:val="00D85C81"/>
    <w:rsid w:val="00D86867"/>
    <w:rsid w:val="00D91069"/>
    <w:rsid w:val="00D91701"/>
    <w:rsid w:val="00D9250A"/>
    <w:rsid w:val="00D92F8D"/>
    <w:rsid w:val="00D945F9"/>
    <w:rsid w:val="00DA15B2"/>
    <w:rsid w:val="00DA1B95"/>
    <w:rsid w:val="00DA4ACE"/>
    <w:rsid w:val="00DA528A"/>
    <w:rsid w:val="00DA7097"/>
    <w:rsid w:val="00DA70CA"/>
    <w:rsid w:val="00DB0A4C"/>
    <w:rsid w:val="00DB29CB"/>
    <w:rsid w:val="00DB3671"/>
    <w:rsid w:val="00DB4C90"/>
    <w:rsid w:val="00DB5942"/>
    <w:rsid w:val="00DB65D4"/>
    <w:rsid w:val="00DC0ADF"/>
    <w:rsid w:val="00DC19B8"/>
    <w:rsid w:val="00DC267A"/>
    <w:rsid w:val="00DC2C71"/>
    <w:rsid w:val="00DC2CAC"/>
    <w:rsid w:val="00DC5898"/>
    <w:rsid w:val="00DC68AB"/>
    <w:rsid w:val="00DD3D32"/>
    <w:rsid w:val="00DD40A3"/>
    <w:rsid w:val="00DD51A6"/>
    <w:rsid w:val="00DD78AB"/>
    <w:rsid w:val="00DE0203"/>
    <w:rsid w:val="00DE15D1"/>
    <w:rsid w:val="00DE4BD5"/>
    <w:rsid w:val="00DE5889"/>
    <w:rsid w:val="00DE5D07"/>
    <w:rsid w:val="00DE5FEA"/>
    <w:rsid w:val="00DF0BDD"/>
    <w:rsid w:val="00DF0D2E"/>
    <w:rsid w:val="00DF319C"/>
    <w:rsid w:val="00DF43F2"/>
    <w:rsid w:val="00DF65EC"/>
    <w:rsid w:val="00E00F9A"/>
    <w:rsid w:val="00E013C6"/>
    <w:rsid w:val="00E01879"/>
    <w:rsid w:val="00E02606"/>
    <w:rsid w:val="00E0327C"/>
    <w:rsid w:val="00E0341F"/>
    <w:rsid w:val="00E04E90"/>
    <w:rsid w:val="00E0598C"/>
    <w:rsid w:val="00E05A95"/>
    <w:rsid w:val="00E05FB7"/>
    <w:rsid w:val="00E06063"/>
    <w:rsid w:val="00E06F45"/>
    <w:rsid w:val="00E074AD"/>
    <w:rsid w:val="00E10AC8"/>
    <w:rsid w:val="00E1140A"/>
    <w:rsid w:val="00E119A6"/>
    <w:rsid w:val="00E13D5B"/>
    <w:rsid w:val="00E15488"/>
    <w:rsid w:val="00E157C9"/>
    <w:rsid w:val="00E17DC2"/>
    <w:rsid w:val="00E20E32"/>
    <w:rsid w:val="00E21656"/>
    <w:rsid w:val="00E225AC"/>
    <w:rsid w:val="00E22DB9"/>
    <w:rsid w:val="00E230EE"/>
    <w:rsid w:val="00E247A8"/>
    <w:rsid w:val="00E26BC9"/>
    <w:rsid w:val="00E27A5E"/>
    <w:rsid w:val="00E31088"/>
    <w:rsid w:val="00E331AF"/>
    <w:rsid w:val="00E33943"/>
    <w:rsid w:val="00E3474A"/>
    <w:rsid w:val="00E36AD3"/>
    <w:rsid w:val="00E371D7"/>
    <w:rsid w:val="00E37CD4"/>
    <w:rsid w:val="00E37FAA"/>
    <w:rsid w:val="00E42985"/>
    <w:rsid w:val="00E42F6B"/>
    <w:rsid w:val="00E43495"/>
    <w:rsid w:val="00E4721C"/>
    <w:rsid w:val="00E47D89"/>
    <w:rsid w:val="00E5145F"/>
    <w:rsid w:val="00E51692"/>
    <w:rsid w:val="00E51702"/>
    <w:rsid w:val="00E51F9E"/>
    <w:rsid w:val="00E5479C"/>
    <w:rsid w:val="00E55DB5"/>
    <w:rsid w:val="00E56AD1"/>
    <w:rsid w:val="00E57980"/>
    <w:rsid w:val="00E61333"/>
    <w:rsid w:val="00E63B4E"/>
    <w:rsid w:val="00E642D9"/>
    <w:rsid w:val="00E65134"/>
    <w:rsid w:val="00E6550C"/>
    <w:rsid w:val="00E6726D"/>
    <w:rsid w:val="00E679A2"/>
    <w:rsid w:val="00E739F6"/>
    <w:rsid w:val="00E73B8F"/>
    <w:rsid w:val="00E74463"/>
    <w:rsid w:val="00E75DC1"/>
    <w:rsid w:val="00E76C0F"/>
    <w:rsid w:val="00E77220"/>
    <w:rsid w:val="00E77BCC"/>
    <w:rsid w:val="00E808C8"/>
    <w:rsid w:val="00E81BCC"/>
    <w:rsid w:val="00E821C8"/>
    <w:rsid w:val="00E82EE0"/>
    <w:rsid w:val="00E87B5F"/>
    <w:rsid w:val="00E91D7B"/>
    <w:rsid w:val="00E95C4F"/>
    <w:rsid w:val="00EA11F3"/>
    <w:rsid w:val="00EA1207"/>
    <w:rsid w:val="00EA44DF"/>
    <w:rsid w:val="00EA794D"/>
    <w:rsid w:val="00EB10E9"/>
    <w:rsid w:val="00EB2D0F"/>
    <w:rsid w:val="00EB3234"/>
    <w:rsid w:val="00EB362D"/>
    <w:rsid w:val="00EB3A60"/>
    <w:rsid w:val="00EB40A2"/>
    <w:rsid w:val="00EB4DC9"/>
    <w:rsid w:val="00EB5786"/>
    <w:rsid w:val="00EB6102"/>
    <w:rsid w:val="00EB6654"/>
    <w:rsid w:val="00EB6D3F"/>
    <w:rsid w:val="00EB750E"/>
    <w:rsid w:val="00EC108B"/>
    <w:rsid w:val="00EC10A8"/>
    <w:rsid w:val="00EC2CF2"/>
    <w:rsid w:val="00EC46E7"/>
    <w:rsid w:val="00EC61DF"/>
    <w:rsid w:val="00EC624C"/>
    <w:rsid w:val="00EC6A2E"/>
    <w:rsid w:val="00EC6C36"/>
    <w:rsid w:val="00ED0650"/>
    <w:rsid w:val="00ED10AB"/>
    <w:rsid w:val="00ED2030"/>
    <w:rsid w:val="00ED2353"/>
    <w:rsid w:val="00ED3120"/>
    <w:rsid w:val="00ED3E53"/>
    <w:rsid w:val="00ED3EC2"/>
    <w:rsid w:val="00ED452A"/>
    <w:rsid w:val="00ED4B49"/>
    <w:rsid w:val="00ED5307"/>
    <w:rsid w:val="00EE11F3"/>
    <w:rsid w:val="00EE2587"/>
    <w:rsid w:val="00EE3A89"/>
    <w:rsid w:val="00EE5275"/>
    <w:rsid w:val="00EE5944"/>
    <w:rsid w:val="00EE6832"/>
    <w:rsid w:val="00EE6911"/>
    <w:rsid w:val="00EE6A04"/>
    <w:rsid w:val="00EF0014"/>
    <w:rsid w:val="00EF0572"/>
    <w:rsid w:val="00EF71D6"/>
    <w:rsid w:val="00F00A92"/>
    <w:rsid w:val="00F012F9"/>
    <w:rsid w:val="00F02840"/>
    <w:rsid w:val="00F03DA3"/>
    <w:rsid w:val="00F0612C"/>
    <w:rsid w:val="00F151E3"/>
    <w:rsid w:val="00F164C1"/>
    <w:rsid w:val="00F16B27"/>
    <w:rsid w:val="00F17FF2"/>
    <w:rsid w:val="00F209C7"/>
    <w:rsid w:val="00F217BB"/>
    <w:rsid w:val="00F22350"/>
    <w:rsid w:val="00F225B5"/>
    <w:rsid w:val="00F23A4D"/>
    <w:rsid w:val="00F23FFE"/>
    <w:rsid w:val="00F24D12"/>
    <w:rsid w:val="00F2534E"/>
    <w:rsid w:val="00F25BF3"/>
    <w:rsid w:val="00F30F6D"/>
    <w:rsid w:val="00F349A6"/>
    <w:rsid w:val="00F35F01"/>
    <w:rsid w:val="00F37049"/>
    <w:rsid w:val="00F37B0F"/>
    <w:rsid w:val="00F407AA"/>
    <w:rsid w:val="00F42C5F"/>
    <w:rsid w:val="00F42DF0"/>
    <w:rsid w:val="00F42F28"/>
    <w:rsid w:val="00F4374C"/>
    <w:rsid w:val="00F45A9E"/>
    <w:rsid w:val="00F45EAA"/>
    <w:rsid w:val="00F47630"/>
    <w:rsid w:val="00F5099E"/>
    <w:rsid w:val="00F50ABF"/>
    <w:rsid w:val="00F50D3C"/>
    <w:rsid w:val="00F5161D"/>
    <w:rsid w:val="00F51C9F"/>
    <w:rsid w:val="00F52C7F"/>
    <w:rsid w:val="00F52F74"/>
    <w:rsid w:val="00F52F90"/>
    <w:rsid w:val="00F5448A"/>
    <w:rsid w:val="00F55593"/>
    <w:rsid w:val="00F55E7E"/>
    <w:rsid w:val="00F5751C"/>
    <w:rsid w:val="00F57ABC"/>
    <w:rsid w:val="00F57AC5"/>
    <w:rsid w:val="00F60D09"/>
    <w:rsid w:val="00F60EBA"/>
    <w:rsid w:val="00F61923"/>
    <w:rsid w:val="00F649ED"/>
    <w:rsid w:val="00F670BD"/>
    <w:rsid w:val="00F70445"/>
    <w:rsid w:val="00F718DB"/>
    <w:rsid w:val="00F72A75"/>
    <w:rsid w:val="00F73614"/>
    <w:rsid w:val="00F73B67"/>
    <w:rsid w:val="00F74A6E"/>
    <w:rsid w:val="00F7558E"/>
    <w:rsid w:val="00F778C6"/>
    <w:rsid w:val="00F778F7"/>
    <w:rsid w:val="00F77ADC"/>
    <w:rsid w:val="00F81A75"/>
    <w:rsid w:val="00F827C2"/>
    <w:rsid w:val="00F83CDC"/>
    <w:rsid w:val="00F84918"/>
    <w:rsid w:val="00F86721"/>
    <w:rsid w:val="00F86CA8"/>
    <w:rsid w:val="00F8744A"/>
    <w:rsid w:val="00F90562"/>
    <w:rsid w:val="00F9234C"/>
    <w:rsid w:val="00F95E3B"/>
    <w:rsid w:val="00F979A2"/>
    <w:rsid w:val="00F97B22"/>
    <w:rsid w:val="00FA1592"/>
    <w:rsid w:val="00FA1E3F"/>
    <w:rsid w:val="00FA231F"/>
    <w:rsid w:val="00FA29D0"/>
    <w:rsid w:val="00FA3555"/>
    <w:rsid w:val="00FA4025"/>
    <w:rsid w:val="00FA4651"/>
    <w:rsid w:val="00FA5067"/>
    <w:rsid w:val="00FA5682"/>
    <w:rsid w:val="00FA60C8"/>
    <w:rsid w:val="00FA69E0"/>
    <w:rsid w:val="00FA7400"/>
    <w:rsid w:val="00FA7BD4"/>
    <w:rsid w:val="00FA7F14"/>
    <w:rsid w:val="00FB149C"/>
    <w:rsid w:val="00FB2A9C"/>
    <w:rsid w:val="00FB39C6"/>
    <w:rsid w:val="00FB616B"/>
    <w:rsid w:val="00FB73DB"/>
    <w:rsid w:val="00FC3350"/>
    <w:rsid w:val="00FC60C5"/>
    <w:rsid w:val="00FC6A8B"/>
    <w:rsid w:val="00FC76F4"/>
    <w:rsid w:val="00FD0FFE"/>
    <w:rsid w:val="00FD1D84"/>
    <w:rsid w:val="00FD4300"/>
    <w:rsid w:val="00FD4EF0"/>
    <w:rsid w:val="00FD5550"/>
    <w:rsid w:val="00FD6C74"/>
    <w:rsid w:val="00FD72EE"/>
    <w:rsid w:val="00FD762A"/>
    <w:rsid w:val="00FE0885"/>
    <w:rsid w:val="00FE21B6"/>
    <w:rsid w:val="00FE4C06"/>
    <w:rsid w:val="00FE62A3"/>
    <w:rsid w:val="00FE6975"/>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1B423765-B270-44FE-B282-5319F430A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1599</TotalTime>
  <Pages>3</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cp:lastModifiedBy>
  <cp:revision>426</cp:revision>
  <dcterms:created xsi:type="dcterms:W3CDTF">2021-10-18T15:11:00Z</dcterms:created>
  <dcterms:modified xsi:type="dcterms:W3CDTF">2021-10-21T23:56:00Z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